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A9A" w:rsidRPr="007E1DAA" w:rsidRDefault="00627604" w:rsidP="00627604">
      <w:pPr>
        <w:rPr>
          <w:lang w:eastAsia="en-US"/>
        </w:rPr>
      </w:pPr>
      <w:r>
        <w:rPr>
          <w:b/>
          <w:lang w:val="en-US"/>
        </w:rPr>
        <w:t xml:space="preserve">                                                                                                    </w:t>
      </w:r>
      <w:r w:rsidR="000B7A9A" w:rsidRPr="007E1DAA">
        <w:rPr>
          <w:lang w:eastAsia="en-US"/>
        </w:rPr>
        <w:t>PATVIRTINTA</w:t>
      </w:r>
    </w:p>
    <w:p w:rsidR="000B7A9A" w:rsidRPr="007E1DAA" w:rsidRDefault="000B7A9A" w:rsidP="000B7A9A">
      <w:pPr>
        <w:jc w:val="both"/>
        <w:rPr>
          <w:lang w:eastAsia="en-US"/>
        </w:rPr>
      </w:pPr>
      <w:r w:rsidRPr="007E1DAA">
        <w:rPr>
          <w:lang w:eastAsia="en-US"/>
        </w:rPr>
        <w:t xml:space="preserve">                                                                            </w:t>
      </w:r>
      <w:r w:rsidR="00030A8A">
        <w:rPr>
          <w:lang w:eastAsia="en-US"/>
        </w:rPr>
        <w:t xml:space="preserve">                        </w:t>
      </w:r>
      <w:r w:rsidRPr="007E1DAA">
        <w:rPr>
          <w:lang w:eastAsia="en-US"/>
        </w:rPr>
        <w:t>Šilutės r. Vainuto gimnazijos</w:t>
      </w:r>
    </w:p>
    <w:p w:rsidR="000B7A9A" w:rsidRPr="007E1DAA" w:rsidRDefault="000B7A9A" w:rsidP="000B7A9A">
      <w:pPr>
        <w:jc w:val="both"/>
        <w:rPr>
          <w:lang w:eastAsia="en-US"/>
        </w:rPr>
      </w:pPr>
      <w:r w:rsidRPr="007E1DAA">
        <w:rPr>
          <w:lang w:eastAsia="en-US"/>
        </w:rPr>
        <w:t xml:space="preserve">                                                                            </w:t>
      </w:r>
      <w:r w:rsidR="00030A8A">
        <w:rPr>
          <w:lang w:eastAsia="en-US"/>
        </w:rPr>
        <w:t xml:space="preserve">                        </w:t>
      </w:r>
      <w:r w:rsidRPr="007E1DAA">
        <w:rPr>
          <w:lang w:eastAsia="en-US"/>
        </w:rPr>
        <w:t>direktor</w:t>
      </w:r>
      <w:r w:rsidR="0006658F">
        <w:rPr>
          <w:lang w:eastAsia="en-US"/>
        </w:rPr>
        <w:t>iaus 2021</w:t>
      </w:r>
      <w:r w:rsidR="00030A8A">
        <w:rPr>
          <w:lang w:eastAsia="en-US"/>
        </w:rPr>
        <w:t xml:space="preserve"> m. </w:t>
      </w:r>
      <w:r w:rsidR="0006658F">
        <w:rPr>
          <w:lang w:eastAsia="en-US"/>
        </w:rPr>
        <w:t xml:space="preserve">sausio 12 </w:t>
      </w:r>
      <w:r w:rsidRPr="007E1DAA">
        <w:rPr>
          <w:lang w:eastAsia="en-US"/>
        </w:rPr>
        <w:t>d.</w:t>
      </w:r>
    </w:p>
    <w:p w:rsidR="000B7A9A" w:rsidRPr="00471249" w:rsidRDefault="000B7A9A" w:rsidP="000B7A9A">
      <w:pPr>
        <w:jc w:val="center"/>
        <w:rPr>
          <w:b/>
        </w:rPr>
      </w:pPr>
      <w:r w:rsidRPr="007E1DAA">
        <w:rPr>
          <w:lang w:eastAsia="en-US"/>
        </w:rPr>
        <w:t xml:space="preserve">                                                        </w:t>
      </w:r>
      <w:r w:rsidR="00264B69">
        <w:rPr>
          <w:lang w:eastAsia="en-US"/>
        </w:rPr>
        <w:t xml:space="preserve">            </w:t>
      </w:r>
      <w:bookmarkStart w:id="0" w:name="_GoBack"/>
      <w:bookmarkEnd w:id="0"/>
      <w:r w:rsidRPr="007E1DAA">
        <w:rPr>
          <w:lang w:eastAsia="en-US"/>
        </w:rPr>
        <w:t xml:space="preserve"> </w:t>
      </w:r>
      <w:r w:rsidR="000544CB" w:rsidRPr="007E1DAA">
        <w:rPr>
          <w:lang w:eastAsia="en-US"/>
        </w:rPr>
        <w:t>į</w:t>
      </w:r>
      <w:r w:rsidRPr="007E1DAA">
        <w:rPr>
          <w:lang w:eastAsia="en-US"/>
        </w:rPr>
        <w:t xml:space="preserve">sakymu </w:t>
      </w:r>
      <w:r w:rsidR="000544CB" w:rsidRPr="007E1DAA">
        <w:rPr>
          <w:lang w:eastAsia="en-US"/>
        </w:rPr>
        <w:t>Nr. V1-</w:t>
      </w:r>
      <w:r w:rsidR="0006658F">
        <w:rPr>
          <w:lang w:eastAsia="en-US"/>
        </w:rPr>
        <w:t>4</w:t>
      </w:r>
    </w:p>
    <w:p w:rsidR="000B7A9A" w:rsidRPr="00471249" w:rsidRDefault="000B7A9A" w:rsidP="000B7A9A">
      <w:pPr>
        <w:rPr>
          <w:b/>
        </w:rPr>
      </w:pPr>
    </w:p>
    <w:p w:rsidR="000B7A9A" w:rsidRPr="00471249" w:rsidRDefault="000B7A9A" w:rsidP="000B7A9A">
      <w:pPr>
        <w:rPr>
          <w:b/>
        </w:rPr>
      </w:pPr>
    </w:p>
    <w:p w:rsidR="00FD49B8" w:rsidRPr="00471249" w:rsidRDefault="00BA2DDF" w:rsidP="00F5248A">
      <w:pPr>
        <w:jc w:val="center"/>
        <w:rPr>
          <w:b/>
        </w:rPr>
      </w:pPr>
      <w:r w:rsidRPr="00471249">
        <w:rPr>
          <w:b/>
        </w:rPr>
        <w:t>ŠILUTĖS R. VAINUTO GIMNAZIJO</w:t>
      </w:r>
      <w:r>
        <w:rPr>
          <w:b/>
        </w:rPr>
        <w:t>S</w:t>
      </w:r>
      <w:r w:rsidRPr="00471249">
        <w:rPr>
          <w:b/>
        </w:rPr>
        <w:t xml:space="preserve"> </w:t>
      </w:r>
      <w:r>
        <w:rPr>
          <w:b/>
        </w:rPr>
        <w:t xml:space="preserve">UGDYMO </w:t>
      </w:r>
      <w:r w:rsidR="00FD49B8" w:rsidRPr="00471249">
        <w:rPr>
          <w:b/>
        </w:rPr>
        <w:t xml:space="preserve">PROCESO ORGANIZAVIMO </w:t>
      </w:r>
      <w:r w:rsidR="0007394E">
        <w:rPr>
          <w:b/>
        </w:rPr>
        <w:t xml:space="preserve">NUOTOLINIU MOKYMO PROCESO ORGANIZAVIMO </w:t>
      </w:r>
      <w:r w:rsidR="00FD49B8" w:rsidRPr="00471249">
        <w:rPr>
          <w:b/>
        </w:rPr>
        <w:t>BŪDU TVARKOS APRAŠAS</w:t>
      </w:r>
    </w:p>
    <w:p w:rsidR="00FD49B8" w:rsidRPr="00471249" w:rsidRDefault="00FD49B8" w:rsidP="00F5248A">
      <w:pPr>
        <w:jc w:val="center"/>
      </w:pPr>
    </w:p>
    <w:p w:rsidR="00F5248A" w:rsidRPr="00F5248A" w:rsidRDefault="00F5248A" w:rsidP="00F5248A">
      <w:pPr>
        <w:jc w:val="center"/>
        <w:rPr>
          <w:b/>
          <w:lang w:eastAsia="ru-RU"/>
        </w:rPr>
      </w:pPr>
      <w:r w:rsidRPr="00F5248A">
        <w:rPr>
          <w:b/>
          <w:lang w:eastAsia="ru-RU"/>
        </w:rPr>
        <w:t>I SKYRIUS</w:t>
      </w:r>
    </w:p>
    <w:p w:rsidR="00F5248A" w:rsidRPr="00F5248A" w:rsidRDefault="00F5248A" w:rsidP="00F5248A">
      <w:pPr>
        <w:jc w:val="center"/>
        <w:rPr>
          <w:b/>
          <w:lang w:eastAsia="ru-RU"/>
        </w:rPr>
      </w:pPr>
      <w:r w:rsidRPr="00F5248A">
        <w:rPr>
          <w:b/>
          <w:lang w:eastAsia="ru-RU"/>
        </w:rPr>
        <w:t>BENDROSIOS NUOSTATOS</w:t>
      </w:r>
    </w:p>
    <w:p w:rsidR="00F5248A" w:rsidRDefault="00F5248A" w:rsidP="00F5248A">
      <w:pPr>
        <w:ind w:firstLine="624"/>
        <w:jc w:val="both"/>
        <w:rPr>
          <w:lang w:eastAsia="ru-RU"/>
        </w:rPr>
      </w:pPr>
    </w:p>
    <w:p w:rsidR="00BA2DDF" w:rsidRDefault="0007394E" w:rsidP="00935330">
      <w:pPr>
        <w:ind w:firstLine="624"/>
        <w:jc w:val="both"/>
        <w:rPr>
          <w:lang w:eastAsia="ru-RU"/>
        </w:rPr>
      </w:pPr>
      <w:r>
        <w:rPr>
          <w:lang w:eastAsia="ru-RU"/>
        </w:rPr>
        <w:t xml:space="preserve">1. </w:t>
      </w:r>
      <w:r w:rsidR="00BA2DDF">
        <w:rPr>
          <w:lang w:eastAsia="ru-RU"/>
        </w:rPr>
        <w:t xml:space="preserve">Šilutės r. Vainuto gimnazijos ugdymo proceso organizavimo </w:t>
      </w:r>
      <w:r>
        <w:rPr>
          <w:lang w:eastAsia="ru-RU"/>
        </w:rPr>
        <w:t xml:space="preserve">nuotoliniu mokymo proceso organizavimo </w:t>
      </w:r>
      <w:r w:rsidR="00BA2DDF">
        <w:rPr>
          <w:lang w:eastAsia="ru-RU"/>
        </w:rPr>
        <w:t>būdu tvarkos aprašas (toliau – Aprašas) yra skirtas</w:t>
      </w:r>
      <w:r w:rsidR="00AA1F7F">
        <w:rPr>
          <w:lang w:eastAsia="ru-RU"/>
        </w:rPr>
        <w:t xml:space="preserve"> padėti gimnazijos bendruomenei</w:t>
      </w:r>
      <w:r w:rsidR="00BA2DDF">
        <w:rPr>
          <w:lang w:eastAsia="ru-RU"/>
        </w:rPr>
        <w:t xml:space="preserve"> vykdyti </w:t>
      </w:r>
      <w:r>
        <w:rPr>
          <w:lang w:eastAsia="ru-RU"/>
        </w:rPr>
        <w:t>ugdymo proceso organizavimą nuotoliniu mokymo proceso organizavimo būdu</w:t>
      </w:r>
      <w:r w:rsidR="00AA1F7F">
        <w:rPr>
          <w:lang w:eastAsia="ru-RU"/>
        </w:rPr>
        <w:t xml:space="preserve"> ir apibrėžia pagrindines mokymo(si) nuotoliniu būdu sąvokas ir susitarimus</w:t>
      </w:r>
      <w:r>
        <w:rPr>
          <w:lang w:eastAsia="ru-RU"/>
        </w:rPr>
        <w:t>.</w:t>
      </w:r>
    </w:p>
    <w:p w:rsidR="003326DD" w:rsidRDefault="0007394E" w:rsidP="00935330">
      <w:pPr>
        <w:ind w:firstLine="624"/>
        <w:jc w:val="both"/>
        <w:rPr>
          <w:lang w:eastAsia="ru-RU"/>
        </w:rPr>
      </w:pPr>
      <w:r>
        <w:rPr>
          <w:lang w:eastAsia="ru-RU"/>
        </w:rPr>
        <w:t>2. Gimnazija</w:t>
      </w:r>
      <w:r w:rsidR="00627604">
        <w:rPr>
          <w:lang w:eastAsia="ru-RU"/>
        </w:rPr>
        <w:t xml:space="preserve"> </w:t>
      </w:r>
      <w:r>
        <w:rPr>
          <w:lang w:eastAsia="ru-RU"/>
        </w:rPr>
        <w:t>priima sprendimą, kurie mokiniai/</w:t>
      </w:r>
      <w:r w:rsidR="00935330">
        <w:rPr>
          <w:lang w:eastAsia="ru-RU"/>
        </w:rPr>
        <w:t>grupės/</w:t>
      </w:r>
      <w:r>
        <w:rPr>
          <w:lang w:eastAsia="ru-RU"/>
        </w:rPr>
        <w:t>klasės mokomi nuotoliniu m</w:t>
      </w:r>
      <w:r w:rsidR="003326DD">
        <w:rPr>
          <w:lang w:eastAsia="ru-RU"/>
        </w:rPr>
        <w:t>okymo proceso organizavimo būdu:</w:t>
      </w:r>
    </w:p>
    <w:p w:rsidR="0007394E" w:rsidRDefault="003326DD" w:rsidP="00935330">
      <w:pPr>
        <w:ind w:firstLine="624"/>
        <w:jc w:val="both"/>
        <w:rPr>
          <w:lang w:eastAsia="ru-RU"/>
        </w:rPr>
      </w:pPr>
      <w:r>
        <w:rPr>
          <w:lang w:eastAsia="ru-RU"/>
        </w:rPr>
        <w:t xml:space="preserve">2.1. kai mokinys </w:t>
      </w:r>
      <w:r w:rsidR="00CA1320">
        <w:rPr>
          <w:lang w:eastAsia="ru-RU"/>
        </w:rPr>
        <w:t xml:space="preserve">dėl objektyvių priežasčių </w:t>
      </w:r>
      <w:r>
        <w:rPr>
          <w:lang w:eastAsia="ru-RU"/>
        </w:rPr>
        <w:t>negali būti mokomas ar laikinai negali mokytis (skirtas pastovus ar laikinas namų mokymas, turi rekomendaciją dėl specialiųjų ugdymosi poreikių, išvyko laikinai gyventi į užsienį) grupinio mokymosi forma kasdieniu mokymo proceso organizavimo būdu;</w:t>
      </w:r>
    </w:p>
    <w:p w:rsidR="003326DD" w:rsidRDefault="003326DD" w:rsidP="00935330">
      <w:pPr>
        <w:ind w:firstLine="624"/>
        <w:jc w:val="both"/>
        <w:rPr>
          <w:lang w:eastAsia="ru-RU"/>
        </w:rPr>
      </w:pPr>
      <w:r>
        <w:rPr>
          <w:lang w:eastAsia="ru-RU"/>
        </w:rPr>
        <w:t>2.2. esant ypatingoms aplinkybėms – karantino, ekstremalios situacijos, ekstremalaus įvykio ar įvykio</w:t>
      </w:r>
      <w:r w:rsidR="00B549D0">
        <w:rPr>
          <w:lang w:eastAsia="ru-RU"/>
        </w:rPr>
        <w:t xml:space="preserve"> (ekstremali temperatūra, gaisras, pūga ir kt.), keliančio pavojų mokinių sveikatai ir gyvybei. Sprendimą mokyti nuotoliniu mokymo proceso organizavimo būdu priima Gimnazijos vadovas, jeigu sprendimas mokyti šiuo būdu nepriimtas valstybės ar savivaldybės lygiu. Gimnazijos vadovas apie sprendimą mokyti nuotoliniu mokymo proceso organizavimo būdu informuoja Šilutės rajono savivaldybės Švietimo ir kultūros skyriaus vedėją;</w:t>
      </w:r>
    </w:p>
    <w:p w:rsidR="00B549D0" w:rsidRDefault="00B549D0" w:rsidP="00935330">
      <w:pPr>
        <w:ind w:firstLine="624"/>
        <w:jc w:val="both"/>
        <w:rPr>
          <w:lang w:eastAsia="ru-RU"/>
        </w:rPr>
      </w:pPr>
      <w:r>
        <w:rPr>
          <w:lang w:eastAsia="ru-RU"/>
        </w:rPr>
        <w:t>2.3. esant aplinkybėms gimnazijoje, dėl kurių ugdymo procesas negali būti organizuojamas kasdieniu mokymo proceso organ</w:t>
      </w:r>
      <w:r w:rsidR="008B4DE4">
        <w:rPr>
          <w:lang w:eastAsia="ru-RU"/>
        </w:rPr>
        <w:t xml:space="preserve">izavimo būdu </w:t>
      </w:r>
      <w:r>
        <w:rPr>
          <w:lang w:eastAsia="ru-RU"/>
        </w:rPr>
        <w:t>- gimnazijoje vyksta remonto darbai ir kt.</w:t>
      </w:r>
      <w:r w:rsidR="008B4DE4">
        <w:rPr>
          <w:lang w:eastAsia="ru-RU"/>
        </w:rPr>
        <w:t>,</w:t>
      </w:r>
      <w:r>
        <w:rPr>
          <w:lang w:eastAsia="ru-RU"/>
        </w:rPr>
        <w:t xml:space="preserve"> sprendimą mokyti nuotoliniu mokymo proceso organizavimo būdu priima Gimnazijos vadovas, suderinęs su Gimnazijos taryba ir </w:t>
      </w:r>
      <w:r w:rsidRPr="00B549D0">
        <w:rPr>
          <w:lang w:eastAsia="ru-RU"/>
        </w:rPr>
        <w:t>Šilutės rajono savivaldybės Švietimo ir kultūros skyriaus vedėj</w:t>
      </w:r>
      <w:r w:rsidR="008B4DE4">
        <w:rPr>
          <w:lang w:eastAsia="ru-RU"/>
        </w:rPr>
        <w:t>u</w:t>
      </w:r>
      <w:r>
        <w:rPr>
          <w:lang w:eastAsia="ru-RU"/>
        </w:rPr>
        <w:t>.</w:t>
      </w:r>
    </w:p>
    <w:p w:rsidR="0007394E" w:rsidRDefault="0007394E" w:rsidP="00935330">
      <w:pPr>
        <w:ind w:firstLine="624"/>
        <w:jc w:val="both"/>
        <w:rPr>
          <w:lang w:eastAsia="ru-RU"/>
        </w:rPr>
      </w:pPr>
      <w:r>
        <w:rPr>
          <w:lang w:eastAsia="ru-RU"/>
        </w:rPr>
        <w:t xml:space="preserve">3. </w:t>
      </w:r>
      <w:r w:rsidR="00935330">
        <w:rPr>
          <w:lang w:eastAsia="ru-RU"/>
        </w:rPr>
        <w:t>Organizuojant ugdymo procesą nuotoliniu mokymo proceso organizavimo būdu, vadovaujamasi „Mokymo nuotoliniu ugdymo proceso organizavimo būdu kriterijų aprašu“, patvirtintu Lietuvos Respublikos švietimo, mokslo ir sporto ministro 2020 m. liepos 2 d. įsakymu Nr. V-1006</w:t>
      </w:r>
      <w:r w:rsidR="00AA1F7F">
        <w:rPr>
          <w:lang w:eastAsia="ru-RU"/>
        </w:rPr>
        <w:t>, remiamasi Nuotolinio mokymo(si)/ ugdymo(si) vadovu</w:t>
      </w:r>
      <w:r w:rsidR="008E1E2C">
        <w:rPr>
          <w:lang w:eastAsia="ru-RU"/>
        </w:rPr>
        <w:t>, bendrojo ugdymo programų aprašais</w:t>
      </w:r>
      <w:r w:rsidR="00150B33">
        <w:rPr>
          <w:lang w:eastAsia="ru-RU"/>
        </w:rPr>
        <w:t>, bendrosiomis programomis, Gimnazijos ugdymo planu.</w:t>
      </w:r>
    </w:p>
    <w:p w:rsidR="00935330" w:rsidRDefault="00935330" w:rsidP="00935330">
      <w:pPr>
        <w:ind w:firstLine="624"/>
        <w:jc w:val="both"/>
        <w:rPr>
          <w:lang w:eastAsia="ru-RU"/>
        </w:rPr>
      </w:pPr>
      <w:r>
        <w:rPr>
          <w:lang w:eastAsia="ru-RU"/>
        </w:rPr>
        <w:t>4. Apraše naudojamos sąvokos:</w:t>
      </w:r>
    </w:p>
    <w:p w:rsidR="00935330" w:rsidRDefault="00935330" w:rsidP="00935330">
      <w:pPr>
        <w:ind w:firstLine="624"/>
        <w:jc w:val="both"/>
        <w:rPr>
          <w:lang w:eastAsia="ru-RU"/>
        </w:rPr>
      </w:pPr>
      <w:r>
        <w:rPr>
          <w:lang w:eastAsia="ru-RU"/>
        </w:rPr>
        <w:t xml:space="preserve">4.1. </w:t>
      </w:r>
      <w:r w:rsidR="003326DD">
        <w:rPr>
          <w:b/>
          <w:lang w:eastAsia="ru-RU"/>
        </w:rPr>
        <w:t>h</w:t>
      </w:r>
      <w:r w:rsidRPr="00935330">
        <w:rPr>
          <w:b/>
          <w:lang w:eastAsia="ru-RU"/>
        </w:rPr>
        <w:t>ibridinis mokymas</w:t>
      </w:r>
      <w:r>
        <w:rPr>
          <w:lang w:eastAsia="ru-RU"/>
        </w:rPr>
        <w:t xml:space="preserve"> – mokymo proceso organizavimo būdas, kai lygiagrečiai derinami sk</w:t>
      </w:r>
      <w:r w:rsidR="008B4DE4">
        <w:rPr>
          <w:lang w:eastAsia="ru-RU"/>
        </w:rPr>
        <w:t>irtingi mokymo būdai (pvz</w:t>
      </w:r>
      <w:r>
        <w:rPr>
          <w:lang w:eastAsia="ru-RU"/>
        </w:rPr>
        <w:t xml:space="preserve">, taikant grupinę formą, kai per pamoką dalis mokinių mokosi klasėje, kita dalis – nuotoliniu būdu). Šis būdas gali būti taikomas kai dalis </w:t>
      </w:r>
      <w:r w:rsidR="000A0C09">
        <w:rPr>
          <w:lang w:eastAsia="ru-RU"/>
        </w:rPr>
        <w:t xml:space="preserve">grupės/klasės </w:t>
      </w:r>
      <w:r>
        <w:rPr>
          <w:lang w:eastAsia="ru-RU"/>
        </w:rPr>
        <w:t>mokini</w:t>
      </w:r>
      <w:r w:rsidR="000A0C09">
        <w:rPr>
          <w:lang w:eastAsia="ru-RU"/>
        </w:rPr>
        <w:t xml:space="preserve">ų negali mokytis ir/ar mokytojas </w:t>
      </w:r>
      <w:r w:rsidR="00694C3D">
        <w:rPr>
          <w:lang w:eastAsia="ru-RU"/>
        </w:rPr>
        <w:t xml:space="preserve">negali </w:t>
      </w:r>
      <w:r w:rsidR="000A0C09">
        <w:rPr>
          <w:lang w:eastAsia="ru-RU"/>
        </w:rPr>
        <w:t>mokyti kasdieniu ugdymo organizavim</w:t>
      </w:r>
      <w:r w:rsidR="003326DD">
        <w:rPr>
          <w:lang w:eastAsia="ru-RU"/>
        </w:rPr>
        <w:t xml:space="preserve">o būdu dėl </w:t>
      </w:r>
      <w:r w:rsidR="00CA1320">
        <w:rPr>
          <w:lang w:eastAsia="ru-RU"/>
        </w:rPr>
        <w:t>objektyvių priežasčių (mokinių ar jų šeimos narių COVID-19 infekcija, privaloma savi</w:t>
      </w:r>
      <w:r w:rsidR="003326DD">
        <w:rPr>
          <w:lang w:eastAsia="ru-RU"/>
        </w:rPr>
        <w:t>izoliacij</w:t>
      </w:r>
      <w:r w:rsidR="00CA1320">
        <w:rPr>
          <w:lang w:eastAsia="ru-RU"/>
        </w:rPr>
        <w:t>a</w:t>
      </w:r>
      <w:r w:rsidR="003326DD">
        <w:rPr>
          <w:lang w:eastAsia="ru-RU"/>
        </w:rPr>
        <w:t xml:space="preserve"> ar lig</w:t>
      </w:r>
      <w:r w:rsidR="00694C3D">
        <w:rPr>
          <w:lang w:eastAsia="ru-RU"/>
        </w:rPr>
        <w:t>a)</w:t>
      </w:r>
      <w:r w:rsidR="003326DD">
        <w:rPr>
          <w:lang w:eastAsia="ru-RU"/>
        </w:rPr>
        <w:t>;</w:t>
      </w:r>
    </w:p>
    <w:p w:rsidR="000A0C09" w:rsidRDefault="000A0C09" w:rsidP="00935330">
      <w:pPr>
        <w:ind w:firstLine="624"/>
        <w:jc w:val="both"/>
        <w:rPr>
          <w:lang w:eastAsia="ru-RU"/>
        </w:rPr>
      </w:pPr>
      <w:r>
        <w:rPr>
          <w:lang w:eastAsia="ru-RU"/>
        </w:rPr>
        <w:t xml:space="preserve">4.2. </w:t>
      </w:r>
      <w:r w:rsidR="003326DD">
        <w:rPr>
          <w:b/>
          <w:lang w:eastAsia="ru-RU"/>
        </w:rPr>
        <w:t>m</w:t>
      </w:r>
      <w:r w:rsidRPr="000A0C09">
        <w:rPr>
          <w:b/>
          <w:lang w:eastAsia="ru-RU"/>
        </w:rPr>
        <w:t>išrus mokymas</w:t>
      </w:r>
      <w:r>
        <w:rPr>
          <w:lang w:eastAsia="ru-RU"/>
        </w:rPr>
        <w:t xml:space="preserve"> – mokymo proceso organizavimo būdas, kai nuosekliai derinami sk</w:t>
      </w:r>
      <w:r w:rsidR="008B4DE4">
        <w:rPr>
          <w:lang w:eastAsia="ru-RU"/>
        </w:rPr>
        <w:t>irtingi mokymo būdai (pvz.,</w:t>
      </w:r>
      <w:r>
        <w:rPr>
          <w:lang w:eastAsia="ru-RU"/>
        </w:rPr>
        <w:t xml:space="preserve"> taikant grupinę formą, visiems mokiniams dalis mokymo vyksta nuosekliai nuotoliniu, vėliau – kasdieniu būdu). Šis būdas taikomas mokin</w:t>
      </w:r>
      <w:r w:rsidR="003326DD">
        <w:rPr>
          <w:lang w:eastAsia="ru-RU"/>
        </w:rPr>
        <w:t>ių srautams reguliuoti/ riboti;</w:t>
      </w:r>
    </w:p>
    <w:p w:rsidR="00217CF1" w:rsidRDefault="000A0C09" w:rsidP="00935330">
      <w:pPr>
        <w:ind w:firstLine="624"/>
        <w:jc w:val="both"/>
        <w:rPr>
          <w:lang w:eastAsia="ru-RU"/>
        </w:rPr>
      </w:pPr>
      <w:r>
        <w:rPr>
          <w:lang w:eastAsia="ru-RU"/>
        </w:rPr>
        <w:t xml:space="preserve">4.3. </w:t>
      </w:r>
      <w:r w:rsidR="003326DD">
        <w:rPr>
          <w:b/>
          <w:lang w:eastAsia="ru-RU"/>
        </w:rPr>
        <w:t>n</w:t>
      </w:r>
      <w:r w:rsidRPr="000A0C09">
        <w:rPr>
          <w:b/>
          <w:lang w:eastAsia="ru-RU"/>
        </w:rPr>
        <w:t>uotolinis mokym</w:t>
      </w:r>
      <w:r w:rsidRPr="00830740">
        <w:rPr>
          <w:b/>
          <w:lang w:eastAsia="ru-RU"/>
        </w:rPr>
        <w:t>as</w:t>
      </w:r>
      <w:r w:rsidR="00830740">
        <w:rPr>
          <w:b/>
          <w:lang w:eastAsia="ru-RU"/>
        </w:rPr>
        <w:t>(is)</w:t>
      </w:r>
      <w:r>
        <w:rPr>
          <w:lang w:eastAsia="ru-RU"/>
        </w:rPr>
        <w:t xml:space="preserve"> – mokymo proceso organizavimo būdas, kai mokiniai būdami skirtingose vietose ir naudodamiesi informacinėmis komunikacijos priemonėmis ir technologijomis, bendrauja su mokytoju mokymo tikslams pasiekti. Galima tiek pavienio, tiek grupinio mokymo forma. Įgyvendinant pavienio mokymo formą, mokiniai savarankiškai mokydamiesi jungiasi su mokytoju ir dalyvauja grupinėse ar individualiose mokytojo konsultacijose. Įgyvendinant grupinio </w:t>
      </w:r>
      <w:r>
        <w:rPr>
          <w:lang w:eastAsia="ru-RU"/>
        </w:rPr>
        <w:lastRenderedPageBreak/>
        <w:t xml:space="preserve">mokymo formą, mokiniai susijungia į klasę/grupę ir nuosekliai mokosi, mokomi </w:t>
      </w:r>
      <w:r w:rsidR="003326DD">
        <w:rPr>
          <w:lang w:eastAsia="ru-RU"/>
        </w:rPr>
        <w:t>mokytojų pagal ugdymo programas;</w:t>
      </w:r>
    </w:p>
    <w:p w:rsidR="000A0C09" w:rsidRDefault="000A0C09" w:rsidP="00935330">
      <w:pPr>
        <w:ind w:firstLine="624"/>
        <w:jc w:val="both"/>
        <w:rPr>
          <w:lang w:eastAsia="ru-RU"/>
        </w:rPr>
      </w:pPr>
      <w:r>
        <w:rPr>
          <w:lang w:eastAsia="ru-RU"/>
        </w:rPr>
        <w:t xml:space="preserve">4.4. </w:t>
      </w:r>
      <w:r w:rsidR="003326DD">
        <w:rPr>
          <w:b/>
          <w:lang w:eastAsia="ru-RU"/>
        </w:rPr>
        <w:t>s</w:t>
      </w:r>
      <w:r w:rsidR="00830740" w:rsidRPr="00830740">
        <w:rPr>
          <w:b/>
          <w:lang w:eastAsia="ru-RU"/>
        </w:rPr>
        <w:t>kaitmeniniai mokymo įrankiai</w:t>
      </w:r>
      <w:r w:rsidR="00830740">
        <w:rPr>
          <w:lang w:eastAsia="ru-RU"/>
        </w:rPr>
        <w:t xml:space="preserve"> – programinės įrangos priemonės, galinčios automatizuoti mokymui reikalin</w:t>
      </w:r>
      <w:r w:rsidR="008B4DE4">
        <w:rPr>
          <w:lang w:eastAsia="ru-RU"/>
        </w:rPr>
        <w:t>gų funkcijų atlikimą (pvz.</w:t>
      </w:r>
      <w:r w:rsidR="00830740">
        <w:rPr>
          <w:lang w:eastAsia="ru-RU"/>
        </w:rPr>
        <w:t>, el. pašto ar vaizdo konferencijų programinė įranga, skirta bendrauti, įrankiai užduotims, testams kurti ir pan.). Skaitmeniniai įrankiai gali būti universalūs,</w:t>
      </w:r>
      <w:r w:rsidR="003326DD">
        <w:rPr>
          <w:lang w:eastAsia="ru-RU"/>
        </w:rPr>
        <w:t xml:space="preserve"> sukurti ne tik mokymo tikslams;</w:t>
      </w:r>
    </w:p>
    <w:p w:rsidR="00830740" w:rsidRDefault="00830740" w:rsidP="00935330">
      <w:pPr>
        <w:ind w:firstLine="624"/>
        <w:jc w:val="both"/>
        <w:rPr>
          <w:lang w:eastAsia="ru-RU"/>
        </w:rPr>
      </w:pPr>
      <w:r>
        <w:rPr>
          <w:lang w:eastAsia="ru-RU"/>
        </w:rPr>
        <w:t xml:space="preserve">4.5. </w:t>
      </w:r>
      <w:r w:rsidR="003326DD">
        <w:rPr>
          <w:b/>
          <w:lang w:eastAsia="ru-RU"/>
        </w:rPr>
        <w:t>s</w:t>
      </w:r>
      <w:r w:rsidRPr="00830740">
        <w:rPr>
          <w:b/>
          <w:lang w:eastAsia="ru-RU"/>
        </w:rPr>
        <w:t>kaitmeninės mokymo priemonės</w:t>
      </w:r>
      <w:r>
        <w:rPr>
          <w:lang w:eastAsia="ru-RU"/>
        </w:rPr>
        <w:t xml:space="preserve"> – tikslingai sukomplektuotas skaitmeninio mokymo turinys, pateikiamas kartu su skaitmeniniu mokymosi įrankiu, skirtu jam peržiūrėti ir mokymo p</w:t>
      </w:r>
      <w:r w:rsidR="003326DD">
        <w:rPr>
          <w:lang w:eastAsia="ru-RU"/>
        </w:rPr>
        <w:t>roceso organizavimui užtikrinti;</w:t>
      </w:r>
    </w:p>
    <w:p w:rsidR="00217CF1" w:rsidRDefault="00217CF1" w:rsidP="00935330">
      <w:pPr>
        <w:ind w:firstLine="624"/>
        <w:jc w:val="both"/>
        <w:rPr>
          <w:lang w:eastAsia="ru-RU"/>
        </w:rPr>
      </w:pPr>
      <w:r>
        <w:rPr>
          <w:lang w:eastAsia="ru-RU"/>
        </w:rPr>
        <w:t xml:space="preserve">4.6. </w:t>
      </w:r>
      <w:r w:rsidR="003326DD">
        <w:rPr>
          <w:b/>
          <w:lang w:eastAsia="ru-RU"/>
        </w:rPr>
        <w:t>s</w:t>
      </w:r>
      <w:r w:rsidRPr="00217CF1">
        <w:rPr>
          <w:b/>
          <w:lang w:eastAsia="ru-RU"/>
        </w:rPr>
        <w:t>kaitmeninis mokymosi turinys</w:t>
      </w:r>
      <w:r>
        <w:rPr>
          <w:lang w:eastAsia="ru-RU"/>
        </w:rPr>
        <w:t xml:space="preserve"> – informacinės rinkmenos (tekstinės, grafinės, vaizdo ir kt.) su sukurta mokymo medžiaga; jos gali būti pateiktos naudojantis skaitmeniniais mokymosi įrankiais. Dažniausia tokiam turiniui reikalingas įrankis jam peržiūrėti ar vyk</w:t>
      </w:r>
      <w:r w:rsidR="003326DD">
        <w:rPr>
          <w:lang w:eastAsia="ru-RU"/>
        </w:rPr>
        <w:t>dyti;</w:t>
      </w:r>
    </w:p>
    <w:p w:rsidR="00830740" w:rsidRDefault="00830740" w:rsidP="00935330">
      <w:pPr>
        <w:ind w:firstLine="624"/>
        <w:jc w:val="both"/>
        <w:rPr>
          <w:lang w:eastAsia="ru-RU"/>
        </w:rPr>
      </w:pPr>
      <w:r>
        <w:rPr>
          <w:lang w:eastAsia="ru-RU"/>
        </w:rPr>
        <w:t>4.</w:t>
      </w:r>
      <w:r w:rsidR="00217CF1">
        <w:rPr>
          <w:lang w:eastAsia="ru-RU"/>
        </w:rPr>
        <w:t>7</w:t>
      </w:r>
      <w:r>
        <w:rPr>
          <w:lang w:eastAsia="ru-RU"/>
        </w:rPr>
        <w:t xml:space="preserve">. </w:t>
      </w:r>
      <w:r w:rsidR="003326DD">
        <w:rPr>
          <w:b/>
          <w:lang w:eastAsia="ru-RU"/>
        </w:rPr>
        <w:t>v</w:t>
      </w:r>
      <w:r w:rsidRPr="00830740">
        <w:rPr>
          <w:b/>
          <w:lang w:eastAsia="ru-RU"/>
        </w:rPr>
        <w:t>irtualioji mokymosi aplinka (VMA)</w:t>
      </w:r>
      <w:r>
        <w:rPr>
          <w:lang w:eastAsia="ru-RU"/>
        </w:rPr>
        <w:t xml:space="preserve"> – tai informacinė sistema, turinti ir (arba) susiejanti skaitmeninius mokymo įrankius, leidžiančius pateikti skaitmeninį turinį (teorinę medžiagą, užduotis, testus ir pan.), organizuoti mokymąsi, bendrauti ir bendradarbiauti</w:t>
      </w:r>
      <w:r w:rsidR="003326DD">
        <w:rPr>
          <w:lang w:eastAsia="ru-RU"/>
        </w:rPr>
        <w:t xml:space="preserve"> su besimokančiais;</w:t>
      </w:r>
    </w:p>
    <w:p w:rsidR="00217CF1" w:rsidRDefault="00217CF1" w:rsidP="00935330">
      <w:pPr>
        <w:ind w:firstLine="624"/>
        <w:jc w:val="both"/>
        <w:rPr>
          <w:lang w:eastAsia="ru-RU"/>
        </w:rPr>
      </w:pPr>
      <w:r>
        <w:rPr>
          <w:lang w:eastAsia="ru-RU"/>
        </w:rPr>
        <w:t xml:space="preserve">4.8. </w:t>
      </w:r>
      <w:r w:rsidR="003326DD">
        <w:rPr>
          <w:b/>
          <w:lang w:eastAsia="ru-RU"/>
        </w:rPr>
        <w:t>s</w:t>
      </w:r>
      <w:r w:rsidRPr="00217CF1">
        <w:rPr>
          <w:b/>
          <w:lang w:eastAsia="ru-RU"/>
        </w:rPr>
        <w:t>inchroninis nuotolinis mokymas(is)</w:t>
      </w:r>
      <w:r>
        <w:rPr>
          <w:lang w:eastAsia="ru-RU"/>
        </w:rPr>
        <w:t xml:space="preserve"> – mokymasis, kuris vyksta fiksuotu laiku, naudojant </w:t>
      </w:r>
      <w:r w:rsidR="003326DD">
        <w:rPr>
          <w:lang w:eastAsia="ru-RU"/>
        </w:rPr>
        <w:t>VMA;</w:t>
      </w:r>
    </w:p>
    <w:p w:rsidR="00AA1F7F" w:rsidRDefault="00AA1F7F" w:rsidP="00935330">
      <w:pPr>
        <w:ind w:firstLine="624"/>
        <w:jc w:val="both"/>
        <w:rPr>
          <w:lang w:eastAsia="ru-RU"/>
        </w:rPr>
      </w:pPr>
      <w:r>
        <w:rPr>
          <w:lang w:eastAsia="ru-RU"/>
        </w:rPr>
        <w:t xml:space="preserve">4.9. </w:t>
      </w:r>
      <w:r w:rsidR="003326DD">
        <w:rPr>
          <w:b/>
          <w:lang w:eastAsia="ru-RU"/>
        </w:rPr>
        <w:t>a</w:t>
      </w:r>
      <w:r w:rsidRPr="00AA1F7F">
        <w:rPr>
          <w:b/>
          <w:lang w:eastAsia="ru-RU"/>
        </w:rPr>
        <w:t>sinchroninis nuotolinis mokymas(is)</w:t>
      </w:r>
      <w:r>
        <w:rPr>
          <w:lang w:eastAsia="ru-RU"/>
        </w:rPr>
        <w:t xml:space="preserve"> – mokymas(is), kuris vyksta bet kur ir bet kuriuo metu, bendraujant naudojantis informacinėmis ir komunikacinėmis technologijo</w:t>
      </w:r>
      <w:r w:rsidR="003326DD">
        <w:rPr>
          <w:lang w:eastAsia="ru-RU"/>
        </w:rPr>
        <w:t>mis;</w:t>
      </w:r>
    </w:p>
    <w:p w:rsidR="00AA1F7F" w:rsidRDefault="00AA1F7F" w:rsidP="00935330">
      <w:pPr>
        <w:ind w:firstLine="624"/>
        <w:jc w:val="both"/>
        <w:rPr>
          <w:lang w:eastAsia="ru-RU"/>
        </w:rPr>
      </w:pPr>
      <w:r>
        <w:rPr>
          <w:lang w:eastAsia="ru-RU"/>
        </w:rPr>
        <w:t xml:space="preserve">4.10. </w:t>
      </w:r>
      <w:r w:rsidR="003326DD">
        <w:rPr>
          <w:b/>
          <w:lang w:eastAsia="ru-RU"/>
        </w:rPr>
        <w:t>n</w:t>
      </w:r>
      <w:r w:rsidRPr="00AA1F7F">
        <w:rPr>
          <w:b/>
          <w:lang w:eastAsia="ru-RU"/>
        </w:rPr>
        <w:t>uotolinė konsultacija</w:t>
      </w:r>
      <w:r>
        <w:rPr>
          <w:lang w:eastAsia="ru-RU"/>
        </w:rPr>
        <w:t xml:space="preserve"> – tai VMA iš anksto susitartu laiku mokytojo teikiamos grupinės ar indivi</w:t>
      </w:r>
      <w:r w:rsidR="00B549D0">
        <w:rPr>
          <w:lang w:eastAsia="ru-RU"/>
        </w:rPr>
        <w:t>dualios konsultacijos mokiniams;</w:t>
      </w:r>
    </w:p>
    <w:p w:rsidR="00B549D0" w:rsidRDefault="00B549D0" w:rsidP="00935330">
      <w:pPr>
        <w:ind w:firstLine="624"/>
        <w:jc w:val="both"/>
        <w:rPr>
          <w:lang w:eastAsia="ru-RU"/>
        </w:rPr>
      </w:pPr>
      <w:r>
        <w:rPr>
          <w:lang w:eastAsia="ru-RU"/>
        </w:rPr>
        <w:t xml:space="preserve">4.11. </w:t>
      </w:r>
      <w:r w:rsidRPr="008B4DE4">
        <w:rPr>
          <w:b/>
          <w:lang w:eastAsia="ru-RU"/>
        </w:rPr>
        <w:t>ekstremali temperatūra</w:t>
      </w:r>
      <w:r w:rsidRPr="008B4DE4">
        <w:rPr>
          <w:lang w:eastAsia="ru-RU"/>
        </w:rPr>
        <w:t xml:space="preserve"> </w:t>
      </w:r>
      <w:r>
        <w:rPr>
          <w:lang w:eastAsia="ru-RU"/>
        </w:rPr>
        <w:t>– gimnazijos ir (ar) gyvenamojoje teritorijoje 20 laipsnių šalčio ar žemesnė – 1-5 klasių mokiniams ir 25 laipsniai šalčio ar žemesnė – 6-8</w:t>
      </w:r>
      <w:r w:rsidR="00B16F92">
        <w:rPr>
          <w:lang w:eastAsia="ru-RU"/>
        </w:rPr>
        <w:t>, I-IV klasių mokiniams, taip pat 30 laipsnių šilumos ir aukštesnė.</w:t>
      </w:r>
    </w:p>
    <w:p w:rsidR="0007394E" w:rsidRDefault="003326DD" w:rsidP="003326DD">
      <w:pPr>
        <w:ind w:firstLine="624"/>
        <w:jc w:val="both"/>
        <w:rPr>
          <w:lang w:eastAsia="ru-RU"/>
        </w:rPr>
      </w:pPr>
      <w:r>
        <w:rPr>
          <w:lang w:eastAsia="ru-RU"/>
        </w:rPr>
        <w:t>5. Ugdymo programas įgyvendinant dviem mokymo proceso organizavimo būdais, užtikrinama, kad mokiniai pasiektų numatytus mokymosi tikslus ir rezultatus bei nepatirtų mokymosi praradimų.</w:t>
      </w:r>
    </w:p>
    <w:p w:rsidR="00F5248A" w:rsidRDefault="00F5248A" w:rsidP="00F5248A">
      <w:pPr>
        <w:ind w:firstLine="624"/>
        <w:jc w:val="both"/>
        <w:rPr>
          <w:lang w:eastAsia="ru-RU"/>
        </w:rPr>
      </w:pPr>
    </w:p>
    <w:p w:rsidR="00F5248A" w:rsidRDefault="00F5248A" w:rsidP="00F5248A">
      <w:pPr>
        <w:jc w:val="center"/>
        <w:rPr>
          <w:b/>
          <w:lang w:eastAsia="ru-RU"/>
        </w:rPr>
      </w:pPr>
      <w:r w:rsidRPr="00F5248A">
        <w:rPr>
          <w:b/>
          <w:lang w:eastAsia="ru-RU"/>
        </w:rPr>
        <w:t>II SKYRIUS</w:t>
      </w:r>
    </w:p>
    <w:p w:rsidR="00F2150E" w:rsidRDefault="00F2150E" w:rsidP="00F5248A">
      <w:pPr>
        <w:jc w:val="center"/>
        <w:rPr>
          <w:b/>
          <w:lang w:eastAsia="ru-RU"/>
        </w:rPr>
      </w:pPr>
      <w:r>
        <w:rPr>
          <w:b/>
          <w:lang w:eastAsia="ru-RU"/>
        </w:rPr>
        <w:t>PASIRENGIMAS ORGANIZUOTI UGDYMO PROCESĄ NUOTOLINIU MOKYMO PROCESO ORGANIZAVIMO BŪDU</w:t>
      </w:r>
    </w:p>
    <w:p w:rsidR="00F2150E" w:rsidRDefault="00F2150E" w:rsidP="00F5248A">
      <w:pPr>
        <w:jc w:val="center"/>
        <w:rPr>
          <w:b/>
          <w:lang w:eastAsia="ru-RU"/>
        </w:rPr>
      </w:pPr>
    </w:p>
    <w:p w:rsidR="00F2150E" w:rsidRDefault="00F2150E" w:rsidP="00F2150E">
      <w:pPr>
        <w:ind w:firstLine="624"/>
        <w:jc w:val="both"/>
        <w:rPr>
          <w:lang w:eastAsia="ru-RU"/>
        </w:rPr>
      </w:pPr>
      <w:r w:rsidRPr="00F2150E">
        <w:rPr>
          <w:lang w:eastAsia="ru-RU"/>
        </w:rPr>
        <w:t xml:space="preserve">6. </w:t>
      </w:r>
      <w:r>
        <w:rPr>
          <w:lang w:eastAsia="ru-RU"/>
        </w:rPr>
        <w:t>Organizuodama ugdymo procesą nuotoliniu mokymo proceso organizavimo būdu, Gimnazija:</w:t>
      </w:r>
    </w:p>
    <w:p w:rsidR="00F2150E" w:rsidRDefault="00F2150E" w:rsidP="00F2150E">
      <w:pPr>
        <w:ind w:firstLine="624"/>
        <w:jc w:val="both"/>
        <w:rPr>
          <w:lang w:eastAsia="ru-RU"/>
        </w:rPr>
      </w:pPr>
      <w:r>
        <w:rPr>
          <w:lang w:eastAsia="ru-RU"/>
        </w:rPr>
        <w:t>6.1. įsivertina pasirengimą dirbti nuotoliniu būdu: technologines galimybes, turimas skaitmenines priemones, mokytojų skaitmeninio raštingumo kompetenciją, mokinių amžių ir jų socialinę ekonominę aplinką;</w:t>
      </w:r>
    </w:p>
    <w:p w:rsidR="008E1E2C" w:rsidRDefault="00F2150E" w:rsidP="00F2150E">
      <w:pPr>
        <w:ind w:firstLine="624"/>
        <w:jc w:val="both"/>
        <w:rPr>
          <w:lang w:eastAsia="ru-RU"/>
        </w:rPr>
      </w:pPr>
      <w:r>
        <w:rPr>
          <w:lang w:eastAsia="ru-RU"/>
        </w:rPr>
        <w:t>6.2. įvertinamos</w:t>
      </w:r>
      <w:r w:rsidR="000C68EB">
        <w:rPr>
          <w:lang w:eastAsia="ru-RU"/>
        </w:rPr>
        <w:t xml:space="preserve"> </w:t>
      </w:r>
      <w:r>
        <w:rPr>
          <w:lang w:eastAsia="ru-RU"/>
        </w:rPr>
        <w:t xml:space="preserve">mokinių mokymosi sąlygos namuose, aprūpinimas mokymo priemonėmis, reikalingomis dalyvauti nuotolinio mokymosi procese bei šalinamos priežastys, dėl kurių mokiniai negali mokytis </w:t>
      </w:r>
      <w:r w:rsidR="000C68EB">
        <w:rPr>
          <w:lang w:eastAsia="ru-RU"/>
        </w:rPr>
        <w:t>nuotoliniu m</w:t>
      </w:r>
      <w:r w:rsidR="008E1E2C">
        <w:rPr>
          <w:lang w:eastAsia="ru-RU"/>
        </w:rPr>
        <w:t>okymo proceso organizavimo būdu;</w:t>
      </w:r>
    </w:p>
    <w:p w:rsidR="008E1E2C" w:rsidRDefault="008E1E2C" w:rsidP="00F2150E">
      <w:pPr>
        <w:ind w:firstLine="624"/>
        <w:jc w:val="both"/>
        <w:rPr>
          <w:lang w:eastAsia="ru-RU"/>
        </w:rPr>
      </w:pPr>
      <w:r>
        <w:rPr>
          <w:lang w:eastAsia="ru-RU"/>
        </w:rPr>
        <w:t>6.3. į VMA perkeliamas mokymosi medžiagos parengimas ir pateikimas, užduočių pateikimas, apklausų ir testų sudarymas ir pateikimas, mokinių pažangos stebėjimas ir vertinimas, sinchroninis ir asinchroninis bendravimas ir bendradarbiavimas ir kt.</w:t>
      </w:r>
    </w:p>
    <w:p w:rsidR="000C68EB" w:rsidRDefault="000C68EB" w:rsidP="00F2150E">
      <w:pPr>
        <w:ind w:firstLine="624"/>
        <w:jc w:val="both"/>
        <w:rPr>
          <w:lang w:eastAsia="ru-RU"/>
        </w:rPr>
      </w:pPr>
      <w:r>
        <w:rPr>
          <w:lang w:eastAsia="ru-RU"/>
        </w:rPr>
        <w:t>7. Pradėjus ugdymo procesą organizuoti nuotoliniu mokymo proceso organizavimo būdu, pertvarkomas pagrindinis pamokų tvarkaraštis (parengiami tvarkaraščiai nuotoliniam mokymui; esant mišriam ugdymui, intensyvinamas ugdymo programų įgyvendinimas mokantis kasdieniu būdu Gimnazijoje), parengiamos rekomendacijos dalykų mokytojams dėl sinchroniniam ir asinchroniniam ugdymui organizuoti skiriamų pamokų skaičiaus</w:t>
      </w:r>
      <w:r w:rsidR="008B4DE4">
        <w:rPr>
          <w:lang w:eastAsia="ru-RU"/>
        </w:rPr>
        <w:t xml:space="preserve"> </w:t>
      </w:r>
      <w:r w:rsidR="008B4DE4" w:rsidRPr="00F017AB">
        <w:rPr>
          <w:lang w:eastAsia="ru-RU"/>
        </w:rPr>
        <w:t>(priedas Nr</w:t>
      </w:r>
      <w:r w:rsidR="00EC5C3E" w:rsidRPr="00F017AB">
        <w:rPr>
          <w:lang w:eastAsia="ru-RU"/>
        </w:rPr>
        <w:t>. 3</w:t>
      </w:r>
      <w:r w:rsidR="008B4DE4" w:rsidRPr="00F017AB">
        <w:rPr>
          <w:lang w:eastAsia="ru-RU"/>
        </w:rPr>
        <w:t>)</w:t>
      </w:r>
      <w:r w:rsidRPr="00F017AB">
        <w:rPr>
          <w:lang w:eastAsia="ru-RU"/>
        </w:rPr>
        <w:t xml:space="preserve">. </w:t>
      </w:r>
      <w:r>
        <w:rPr>
          <w:lang w:eastAsia="ru-RU"/>
        </w:rPr>
        <w:t>Pamokos struktūra pritaikoma sinchroniniam ir asinchroniniam ugdymui organizuoti, atsižvelgiant į dalyko programos ypatumus ir mokinių amžių. Nustatoma pertraukų trukmė, iš kurių viena ilgesnė</w:t>
      </w:r>
      <w:r w:rsidR="00AC2779">
        <w:rPr>
          <w:lang w:eastAsia="ru-RU"/>
        </w:rPr>
        <w:t>s trukmės</w:t>
      </w:r>
      <w:r>
        <w:rPr>
          <w:lang w:eastAsia="ru-RU"/>
        </w:rPr>
        <w:t>, skirta pietų pertraukai. Pamokų pradžia, kai Gimnazijos mokiniai mokosi nuotoliniu būdu – 8.00 val.</w:t>
      </w:r>
    </w:p>
    <w:p w:rsidR="008E1E2C" w:rsidRDefault="008E1E2C" w:rsidP="00F2150E">
      <w:pPr>
        <w:ind w:firstLine="624"/>
        <w:jc w:val="both"/>
        <w:rPr>
          <w:lang w:eastAsia="ru-RU"/>
        </w:rPr>
      </w:pPr>
      <w:r>
        <w:rPr>
          <w:lang w:eastAsia="ru-RU"/>
        </w:rPr>
        <w:lastRenderedPageBreak/>
        <w:t xml:space="preserve">8. Gimnazija mokymui nuotoliniu ugdymo proceso organizavimo būdu naudoja Microsoft Office 365 debesies technologija paremtą sistemą ir Microsoft Teams programą, pritaikytas švietimui </w:t>
      </w:r>
      <w:r w:rsidR="00150B33">
        <w:rPr>
          <w:lang w:eastAsia="ru-RU"/>
        </w:rPr>
        <w:t>ir užtikrinančias bendravimo bei bendradarbiavimo ugdymo procese realiuoju (sinchroniniu) ir (ar) nerealiuoju (asinchroniniu) laiku galimybes. Mokinių ugdymo apskaita vykdoma elektroniniame dienyne „Tavo Mokykla“ (</w:t>
      </w:r>
      <w:r w:rsidR="00FB0B18">
        <w:rPr>
          <w:lang w:eastAsia="ru-RU"/>
        </w:rPr>
        <w:t>toliau -</w:t>
      </w:r>
      <w:r w:rsidR="00150B33">
        <w:rPr>
          <w:lang w:eastAsia="ru-RU"/>
        </w:rPr>
        <w:t>T</w:t>
      </w:r>
      <w:r w:rsidR="00953F31">
        <w:rPr>
          <w:lang w:eastAsia="ru-RU"/>
        </w:rPr>
        <w:t>amo</w:t>
      </w:r>
      <w:r w:rsidR="00150B33">
        <w:rPr>
          <w:lang w:eastAsia="ru-RU"/>
        </w:rPr>
        <w:t xml:space="preserve">). VMA galima papildyti naudojant ir kitus skaitmeninius įrankius: pateikiant nuorodas į mokymosi medžiagą ir užduotis į Eduką, </w:t>
      </w:r>
      <w:r w:rsidR="00DB2560">
        <w:rPr>
          <w:lang w:eastAsia="ru-RU"/>
        </w:rPr>
        <w:t xml:space="preserve">elektronines </w:t>
      </w:r>
      <w:r w:rsidR="00150B33">
        <w:rPr>
          <w:lang w:eastAsia="ru-RU"/>
        </w:rPr>
        <w:t>Ema pratybas, Egzaminatorių ir pan.</w:t>
      </w:r>
    </w:p>
    <w:p w:rsidR="00DB2560" w:rsidRDefault="00DB2560" w:rsidP="00F2150E">
      <w:pPr>
        <w:ind w:firstLine="624"/>
        <w:jc w:val="both"/>
        <w:rPr>
          <w:lang w:eastAsia="ru-RU"/>
        </w:rPr>
      </w:pPr>
      <w:r>
        <w:rPr>
          <w:lang w:eastAsia="ru-RU"/>
        </w:rPr>
        <w:t>9. Įgyvendinant dalykų ugdymo programas nuotoliniu mokymo proceso organizavimo būdu:</w:t>
      </w:r>
    </w:p>
    <w:p w:rsidR="00DB2560" w:rsidRDefault="00DB2560" w:rsidP="00DB2560">
      <w:pPr>
        <w:ind w:firstLine="624"/>
        <w:jc w:val="both"/>
        <w:rPr>
          <w:lang w:eastAsia="ru-RU"/>
        </w:rPr>
      </w:pPr>
      <w:r>
        <w:rPr>
          <w:lang w:eastAsia="ru-RU"/>
        </w:rPr>
        <w:t xml:space="preserve">9.1. dorinio, meninio, fizinio ugdymo, technologijų ir žmogaus saugos ugdymo programoms įgyvendinti </w:t>
      </w:r>
      <w:r w:rsidR="00700C37">
        <w:rPr>
          <w:lang w:eastAsia="ru-RU"/>
        </w:rPr>
        <w:t xml:space="preserve">ne mažiau </w:t>
      </w:r>
      <w:r>
        <w:rPr>
          <w:lang w:eastAsia="ru-RU"/>
        </w:rPr>
        <w:t xml:space="preserve">30 procentų ugdymo(si) procesui numatyto laiko (per savaitę) skiriama sinchroniniam ugdymui ir </w:t>
      </w:r>
      <w:r w:rsidR="00700C37">
        <w:rPr>
          <w:lang w:eastAsia="ru-RU"/>
        </w:rPr>
        <w:t xml:space="preserve">ne daugiau </w:t>
      </w:r>
      <w:r>
        <w:rPr>
          <w:lang w:eastAsia="ru-RU"/>
        </w:rPr>
        <w:t>70 procentų – asinchroniniam ugdymui;</w:t>
      </w:r>
    </w:p>
    <w:p w:rsidR="00DB2560" w:rsidRDefault="00DB2560" w:rsidP="00DB2560">
      <w:pPr>
        <w:ind w:firstLine="624"/>
        <w:jc w:val="both"/>
        <w:rPr>
          <w:lang w:eastAsia="ru-RU"/>
        </w:rPr>
      </w:pPr>
      <w:r>
        <w:rPr>
          <w:lang w:eastAsia="ru-RU"/>
        </w:rPr>
        <w:t xml:space="preserve">9.2. kalbų, matematikos ir informacinių technologijų, gamtos ir socialinių mokslų ugdymo programoms įgyvendinti </w:t>
      </w:r>
      <w:r w:rsidR="00700C37">
        <w:rPr>
          <w:lang w:eastAsia="ru-RU"/>
        </w:rPr>
        <w:t xml:space="preserve">ne mažiau </w:t>
      </w:r>
      <w:r>
        <w:rPr>
          <w:lang w:eastAsia="ru-RU"/>
        </w:rPr>
        <w:t xml:space="preserve">60 procentų ugdymo(si) procesui numatyto laiko (per savaitę) skiriama sinchroniniam ugdymui ir </w:t>
      </w:r>
      <w:r w:rsidR="00700C37">
        <w:rPr>
          <w:lang w:eastAsia="ru-RU"/>
        </w:rPr>
        <w:t xml:space="preserve">ne daugiau </w:t>
      </w:r>
      <w:r>
        <w:rPr>
          <w:lang w:eastAsia="ru-RU"/>
        </w:rPr>
        <w:t>40 procentų – asinchroniniam;</w:t>
      </w:r>
    </w:p>
    <w:p w:rsidR="00AC2779" w:rsidRDefault="00DB2560" w:rsidP="00F2150E">
      <w:pPr>
        <w:ind w:firstLine="624"/>
        <w:jc w:val="both"/>
        <w:rPr>
          <w:lang w:eastAsia="ru-RU"/>
        </w:rPr>
      </w:pPr>
      <w:r>
        <w:rPr>
          <w:lang w:eastAsia="ru-RU"/>
        </w:rPr>
        <w:t>10</w:t>
      </w:r>
      <w:r w:rsidR="00AC2779">
        <w:rPr>
          <w:lang w:eastAsia="ru-RU"/>
        </w:rPr>
        <w:t>. Užtikrinamas visų mokymui(si) būtinų mokymosi išteklių organizavimas, struktūra.</w:t>
      </w:r>
    </w:p>
    <w:p w:rsidR="00AC2779" w:rsidRDefault="00953F31" w:rsidP="00F2150E">
      <w:pPr>
        <w:ind w:firstLine="624"/>
        <w:jc w:val="both"/>
        <w:rPr>
          <w:lang w:eastAsia="ru-RU"/>
        </w:rPr>
      </w:pPr>
      <w:r>
        <w:rPr>
          <w:lang w:eastAsia="ru-RU"/>
        </w:rPr>
        <w:t>1</w:t>
      </w:r>
      <w:r w:rsidR="00DB2560">
        <w:rPr>
          <w:lang w:eastAsia="ru-RU"/>
        </w:rPr>
        <w:t>1</w:t>
      </w:r>
      <w:r w:rsidR="00AC2779">
        <w:rPr>
          <w:lang w:eastAsia="ru-RU"/>
        </w:rPr>
        <w:t xml:space="preserve">. </w:t>
      </w:r>
      <w:r w:rsidR="00B27BF2">
        <w:rPr>
          <w:lang w:eastAsia="ru-RU"/>
        </w:rPr>
        <w:t xml:space="preserve">Gimnazijos </w:t>
      </w:r>
      <w:r w:rsidR="00A94C26">
        <w:rPr>
          <w:lang w:eastAsia="ru-RU"/>
        </w:rPr>
        <w:t xml:space="preserve">inžinierius skiriamas </w:t>
      </w:r>
      <w:r w:rsidR="00AC2779">
        <w:rPr>
          <w:lang w:eastAsia="ru-RU"/>
        </w:rPr>
        <w:t>IT koordinatoriu</w:t>
      </w:r>
      <w:r w:rsidR="00B27BF2">
        <w:rPr>
          <w:lang w:eastAsia="ru-RU"/>
        </w:rPr>
        <w:t>mi</w:t>
      </w:r>
      <w:r w:rsidR="00FB0B18">
        <w:rPr>
          <w:lang w:eastAsia="ru-RU"/>
        </w:rPr>
        <w:t>. Jis</w:t>
      </w:r>
      <w:r w:rsidR="00AC2779">
        <w:rPr>
          <w:lang w:eastAsia="ru-RU"/>
        </w:rPr>
        <w:t xml:space="preserve"> konsultuoja mokytojus, mokinius ir jų tėvus (globėjus, rūpintojus) te</w:t>
      </w:r>
      <w:r w:rsidR="00150B33">
        <w:rPr>
          <w:lang w:eastAsia="ru-RU"/>
        </w:rPr>
        <w:t xml:space="preserve">chnologijų naudojimo klausimais, </w:t>
      </w:r>
      <w:r w:rsidR="00213CB1">
        <w:rPr>
          <w:lang w:eastAsia="ru-RU"/>
        </w:rPr>
        <w:t>sutvarko prisijungimus, K</w:t>
      </w:r>
      <w:r w:rsidR="00150B33">
        <w:rPr>
          <w:lang w:eastAsia="ru-RU"/>
        </w:rPr>
        <w:t>ontaktinė informacija skelbiama Gimnazijos interneto svetainėje</w:t>
      </w:r>
      <w:r w:rsidR="00B27BF2">
        <w:rPr>
          <w:lang w:eastAsia="ru-RU"/>
        </w:rPr>
        <w:t xml:space="preserve"> </w:t>
      </w:r>
      <w:hyperlink r:id="rId7" w:history="1">
        <w:r w:rsidR="00B27BF2" w:rsidRPr="00F3165E">
          <w:rPr>
            <w:rStyle w:val="Hipersaitas"/>
            <w:lang w:eastAsia="ru-RU"/>
          </w:rPr>
          <w:t>https://www.vainutas.silute.lm.lt/</w:t>
        </w:r>
      </w:hyperlink>
      <w:r w:rsidR="00150B33">
        <w:rPr>
          <w:lang w:eastAsia="ru-RU"/>
        </w:rPr>
        <w:t>.</w:t>
      </w:r>
    </w:p>
    <w:p w:rsidR="00AC2779" w:rsidRDefault="00AC2779" w:rsidP="00F2150E">
      <w:pPr>
        <w:ind w:firstLine="624"/>
        <w:jc w:val="both"/>
        <w:rPr>
          <w:lang w:eastAsia="ru-RU"/>
        </w:rPr>
      </w:pPr>
      <w:r>
        <w:rPr>
          <w:lang w:eastAsia="ru-RU"/>
        </w:rPr>
        <w:t>1</w:t>
      </w:r>
      <w:r w:rsidR="00DB2560">
        <w:rPr>
          <w:lang w:eastAsia="ru-RU"/>
        </w:rPr>
        <w:t>2</w:t>
      </w:r>
      <w:r>
        <w:rPr>
          <w:lang w:eastAsia="ru-RU"/>
        </w:rPr>
        <w:t xml:space="preserve">. Ugdymo turinio įgyvendinimo klausimais Gimnazijos bendruomenę konsultuoja direktoriaus pavaduotojai ugdymui, dėl aprūpinimo skaitmeniniais įrenginiais ir priemonėmis mokiniai ir mokytojai teikia prašymus raštu Gimnazijos direktoriui. </w:t>
      </w:r>
    </w:p>
    <w:p w:rsidR="00AC2779" w:rsidRDefault="00AC2779" w:rsidP="00AC2779">
      <w:pPr>
        <w:ind w:firstLine="624"/>
        <w:jc w:val="both"/>
        <w:rPr>
          <w:lang w:eastAsia="ru-RU"/>
        </w:rPr>
      </w:pPr>
      <w:r>
        <w:rPr>
          <w:lang w:eastAsia="ru-RU"/>
        </w:rPr>
        <w:t>1</w:t>
      </w:r>
      <w:r w:rsidR="00DB2560">
        <w:rPr>
          <w:lang w:eastAsia="ru-RU"/>
        </w:rPr>
        <w:t>3</w:t>
      </w:r>
      <w:r>
        <w:rPr>
          <w:lang w:eastAsia="ru-RU"/>
        </w:rPr>
        <w:t xml:space="preserve">. Pasitarimai, susirinkimai, posėdžiai ir kiti renginiai Gimnazijoje rengiami nuotoliniu būdu Microsft Teams </w:t>
      </w:r>
      <w:r w:rsidR="00EA7D95">
        <w:rPr>
          <w:lang w:eastAsia="ru-RU"/>
        </w:rPr>
        <w:t>programoje</w:t>
      </w:r>
      <w:r>
        <w:rPr>
          <w:lang w:eastAsia="ru-RU"/>
        </w:rPr>
        <w:t xml:space="preserve"> (sutrikus vaizdo ryšiui – Zoom).</w:t>
      </w:r>
    </w:p>
    <w:p w:rsidR="00AC2779" w:rsidRDefault="00AC2779" w:rsidP="00AC2779">
      <w:pPr>
        <w:ind w:firstLine="624"/>
        <w:jc w:val="both"/>
        <w:rPr>
          <w:lang w:eastAsia="ru-RU"/>
        </w:rPr>
      </w:pPr>
      <w:r>
        <w:rPr>
          <w:lang w:eastAsia="ru-RU"/>
        </w:rPr>
        <w:t>1</w:t>
      </w:r>
      <w:r w:rsidR="00DB2560">
        <w:rPr>
          <w:lang w:eastAsia="ru-RU"/>
        </w:rPr>
        <w:t>4</w:t>
      </w:r>
      <w:r>
        <w:rPr>
          <w:lang w:eastAsia="ru-RU"/>
        </w:rPr>
        <w:t>. Nuotolinio</w:t>
      </w:r>
      <w:r w:rsidR="007838D9">
        <w:rPr>
          <w:lang w:eastAsia="ru-RU"/>
        </w:rPr>
        <w:t xml:space="preserve"> mokymo metu Gimnazija užtikrina asmens duomenų apsaugą</w:t>
      </w:r>
      <w:r w:rsidR="008E1E2C">
        <w:rPr>
          <w:lang w:eastAsia="ru-RU"/>
        </w:rPr>
        <w:t xml:space="preserve"> vadovaudamasi tai reglamentuojančiais teisės aktais.</w:t>
      </w:r>
    </w:p>
    <w:p w:rsidR="00953F31" w:rsidRDefault="00953F31" w:rsidP="00AC2779">
      <w:pPr>
        <w:ind w:firstLine="624"/>
        <w:jc w:val="both"/>
        <w:rPr>
          <w:lang w:eastAsia="ru-RU"/>
        </w:rPr>
      </w:pPr>
      <w:r>
        <w:rPr>
          <w:lang w:eastAsia="ru-RU"/>
        </w:rPr>
        <w:t>1</w:t>
      </w:r>
      <w:r w:rsidR="00DB2560">
        <w:rPr>
          <w:lang w:eastAsia="ru-RU"/>
        </w:rPr>
        <w:t>5</w:t>
      </w:r>
      <w:r>
        <w:rPr>
          <w:lang w:eastAsia="ru-RU"/>
        </w:rPr>
        <w:t>. Nuotolinio mokymo(si) organizavimas:</w:t>
      </w:r>
    </w:p>
    <w:p w:rsidR="00953F31" w:rsidRDefault="00953F31" w:rsidP="00AC2779">
      <w:pPr>
        <w:ind w:firstLine="624"/>
        <w:jc w:val="both"/>
        <w:rPr>
          <w:lang w:eastAsia="ru-RU"/>
        </w:rPr>
      </w:pPr>
      <w:r>
        <w:rPr>
          <w:lang w:eastAsia="ru-RU"/>
        </w:rPr>
        <w:t>1</w:t>
      </w:r>
      <w:r w:rsidR="00DB2560">
        <w:rPr>
          <w:lang w:eastAsia="ru-RU"/>
        </w:rPr>
        <w:t>5</w:t>
      </w:r>
      <w:r>
        <w:rPr>
          <w:lang w:eastAsia="ru-RU"/>
        </w:rPr>
        <w:t xml:space="preserve">.1. mokytojai ir mokiniai turi galimybę prisijungti prie </w:t>
      </w:r>
      <w:r w:rsidR="00CA1320">
        <w:rPr>
          <w:lang w:eastAsia="ru-RU"/>
        </w:rPr>
        <w:t>VMA</w:t>
      </w:r>
      <w:r>
        <w:rPr>
          <w:lang w:eastAsia="ru-RU"/>
        </w:rPr>
        <w:t xml:space="preserve"> iš namų;</w:t>
      </w:r>
    </w:p>
    <w:p w:rsidR="00953F31" w:rsidRDefault="00953F31" w:rsidP="00AC2779">
      <w:pPr>
        <w:ind w:firstLine="624"/>
        <w:jc w:val="both"/>
        <w:rPr>
          <w:lang w:eastAsia="ru-RU"/>
        </w:rPr>
      </w:pPr>
      <w:r>
        <w:rPr>
          <w:lang w:eastAsia="ru-RU"/>
        </w:rPr>
        <w:t>1</w:t>
      </w:r>
      <w:r w:rsidR="00DB2560">
        <w:rPr>
          <w:lang w:eastAsia="ru-RU"/>
        </w:rPr>
        <w:t>5</w:t>
      </w:r>
      <w:r>
        <w:rPr>
          <w:lang w:eastAsia="ru-RU"/>
        </w:rPr>
        <w:t>.2. mokytojo darbo laiką reglamentuoja sudarytas darbo grafikas ir pamokų tvarkaraštis;</w:t>
      </w:r>
    </w:p>
    <w:p w:rsidR="00953F31" w:rsidRDefault="00953F31" w:rsidP="00AC2779">
      <w:pPr>
        <w:ind w:firstLine="624"/>
        <w:jc w:val="both"/>
        <w:rPr>
          <w:lang w:eastAsia="ru-RU"/>
        </w:rPr>
      </w:pPr>
      <w:r>
        <w:rPr>
          <w:lang w:eastAsia="ru-RU"/>
        </w:rPr>
        <w:t>1</w:t>
      </w:r>
      <w:r w:rsidR="00DB2560">
        <w:rPr>
          <w:lang w:eastAsia="ru-RU"/>
        </w:rPr>
        <w:t>5</w:t>
      </w:r>
      <w:r>
        <w:rPr>
          <w:lang w:eastAsia="ru-RU"/>
        </w:rPr>
        <w:t>.3. mokytojai tokiu pačiu būdu organizuoja nuotolinį mokymą(si) mokiniams, mokomiems namuose ir (ar) turintiems specialiuosius ugdymo(si) poreikius.</w:t>
      </w:r>
    </w:p>
    <w:p w:rsidR="00953F31" w:rsidRDefault="00953F31" w:rsidP="00AC2779">
      <w:pPr>
        <w:ind w:firstLine="624"/>
        <w:jc w:val="both"/>
        <w:rPr>
          <w:lang w:eastAsia="ru-RU"/>
        </w:rPr>
      </w:pPr>
      <w:r>
        <w:rPr>
          <w:lang w:eastAsia="ru-RU"/>
        </w:rPr>
        <w:t>1</w:t>
      </w:r>
      <w:r w:rsidR="00DB2560">
        <w:rPr>
          <w:lang w:eastAsia="ru-RU"/>
        </w:rPr>
        <w:t>6</w:t>
      </w:r>
      <w:r>
        <w:rPr>
          <w:lang w:eastAsia="ru-RU"/>
        </w:rPr>
        <w:t>. Parengiama ir pateikiama tėvams (globėjams, rūpintojams) informacija per el. dienyną Tamo, kaip vyks mokymas(is), kada ir kaip jungtis į pamoką ar konsultaciją, kokią pagalbą galima gauti iš pagalbos mokiniui specialistų ir administracijos.</w:t>
      </w:r>
    </w:p>
    <w:p w:rsidR="00953F31" w:rsidRDefault="00953F31" w:rsidP="00AC2779">
      <w:pPr>
        <w:ind w:firstLine="624"/>
        <w:jc w:val="both"/>
        <w:rPr>
          <w:lang w:eastAsia="ru-RU"/>
        </w:rPr>
      </w:pPr>
      <w:r>
        <w:rPr>
          <w:lang w:eastAsia="ru-RU"/>
        </w:rPr>
        <w:t>1</w:t>
      </w:r>
      <w:r w:rsidR="00DB2560">
        <w:rPr>
          <w:lang w:eastAsia="ru-RU"/>
        </w:rPr>
        <w:t>7</w:t>
      </w:r>
      <w:r>
        <w:rPr>
          <w:lang w:eastAsia="ru-RU"/>
        </w:rPr>
        <w:t xml:space="preserve">. </w:t>
      </w:r>
      <w:r w:rsidR="00DB2560">
        <w:rPr>
          <w:lang w:eastAsia="ru-RU"/>
        </w:rPr>
        <w:t xml:space="preserve">Nuolat atnaujinama informacija </w:t>
      </w:r>
      <w:r w:rsidR="00FB0B18">
        <w:rPr>
          <w:lang w:eastAsia="ru-RU"/>
        </w:rPr>
        <w:t>pateikiama</w:t>
      </w:r>
      <w:r w:rsidR="00DB2560">
        <w:rPr>
          <w:lang w:eastAsia="ru-RU"/>
        </w:rPr>
        <w:t xml:space="preserve"> Gimnazijos internetinėje svetainėje </w:t>
      </w:r>
      <w:hyperlink r:id="rId8" w:history="1">
        <w:r w:rsidR="00F544AB" w:rsidRPr="00F3165E">
          <w:rPr>
            <w:rStyle w:val="Hipersaitas"/>
            <w:lang w:eastAsia="ru-RU"/>
          </w:rPr>
          <w:t>https://www.vainutas.silute.lm.lt/</w:t>
        </w:r>
      </w:hyperlink>
      <w:r w:rsidR="00F544AB">
        <w:rPr>
          <w:lang w:eastAsia="ru-RU"/>
        </w:rPr>
        <w:t xml:space="preserve"> </w:t>
      </w:r>
    </w:p>
    <w:p w:rsidR="00F544AB" w:rsidRDefault="00F544AB" w:rsidP="00AC2779">
      <w:pPr>
        <w:ind w:firstLine="624"/>
        <w:jc w:val="both"/>
        <w:rPr>
          <w:lang w:eastAsia="ru-RU"/>
        </w:rPr>
      </w:pPr>
    </w:p>
    <w:p w:rsidR="00F2150E" w:rsidRDefault="00AB60BD" w:rsidP="00077FA7">
      <w:pPr>
        <w:ind w:firstLine="624"/>
        <w:jc w:val="center"/>
        <w:rPr>
          <w:b/>
          <w:lang w:eastAsia="ru-RU"/>
        </w:rPr>
      </w:pPr>
      <w:r w:rsidRPr="00AB60BD">
        <w:rPr>
          <w:b/>
          <w:lang w:eastAsia="ru-RU"/>
        </w:rPr>
        <w:t>III SKYRIUS</w:t>
      </w:r>
    </w:p>
    <w:p w:rsidR="00B27BF2" w:rsidRDefault="00D26CDB" w:rsidP="00077FA7">
      <w:pPr>
        <w:ind w:firstLine="624"/>
        <w:jc w:val="center"/>
        <w:rPr>
          <w:b/>
          <w:lang w:eastAsia="ru-RU"/>
        </w:rPr>
      </w:pPr>
      <w:r>
        <w:rPr>
          <w:b/>
          <w:lang w:eastAsia="ru-RU"/>
        </w:rPr>
        <w:t xml:space="preserve">IKIMOKYKLINIO IR </w:t>
      </w:r>
      <w:r w:rsidR="00B27BF2">
        <w:rPr>
          <w:b/>
          <w:lang w:eastAsia="ru-RU"/>
        </w:rPr>
        <w:t>PRIEŠMOKYKLINIO UGDYMO GRUP</w:t>
      </w:r>
      <w:r>
        <w:rPr>
          <w:b/>
          <w:lang w:eastAsia="ru-RU"/>
        </w:rPr>
        <w:t>IŲ</w:t>
      </w:r>
      <w:r w:rsidR="00B27BF2">
        <w:rPr>
          <w:b/>
          <w:lang w:eastAsia="ru-RU"/>
        </w:rPr>
        <w:t xml:space="preserve"> VAIKŲ UGDYMO PROCESO ORGANIZAVIMAS NUOTOLINIU MOKYMO PROCESO ORGANIZAVIMO BŪDU</w:t>
      </w:r>
    </w:p>
    <w:p w:rsidR="00B27BF2" w:rsidRDefault="00B27BF2" w:rsidP="00077FA7">
      <w:pPr>
        <w:ind w:firstLine="624"/>
        <w:jc w:val="center"/>
        <w:rPr>
          <w:b/>
          <w:lang w:eastAsia="ru-RU"/>
        </w:rPr>
      </w:pPr>
    </w:p>
    <w:p w:rsidR="00B27BF2" w:rsidRDefault="00B27BF2" w:rsidP="00B27BF2">
      <w:pPr>
        <w:ind w:firstLine="624"/>
        <w:jc w:val="both"/>
        <w:rPr>
          <w:lang w:eastAsia="ru-RU"/>
        </w:rPr>
      </w:pPr>
      <w:r>
        <w:rPr>
          <w:lang w:eastAsia="ru-RU"/>
        </w:rPr>
        <w:t xml:space="preserve">18. </w:t>
      </w:r>
      <w:r w:rsidR="00D26CDB">
        <w:rPr>
          <w:lang w:eastAsia="ru-RU"/>
        </w:rPr>
        <w:t>Ikimokyklinio ir priešmokyklinio</w:t>
      </w:r>
      <w:r>
        <w:rPr>
          <w:lang w:eastAsia="ru-RU"/>
        </w:rPr>
        <w:t xml:space="preserve"> ugdymo veiklos vykdomos pagal atskirą kiekvienos savaitės mokymosi planą, kurį mokytoja</w:t>
      </w:r>
      <w:r w:rsidR="00D26CDB">
        <w:rPr>
          <w:lang w:eastAsia="ru-RU"/>
        </w:rPr>
        <w:t>i</w:t>
      </w:r>
      <w:r>
        <w:rPr>
          <w:lang w:eastAsia="ru-RU"/>
        </w:rPr>
        <w:t xml:space="preserve"> pateikia tėvams (globėjams, rūpintojams).</w:t>
      </w:r>
    </w:p>
    <w:p w:rsidR="00B27BF2" w:rsidRDefault="00B81E4B" w:rsidP="00B27BF2">
      <w:pPr>
        <w:ind w:firstLine="624"/>
        <w:jc w:val="both"/>
        <w:rPr>
          <w:lang w:eastAsia="ru-RU"/>
        </w:rPr>
      </w:pPr>
      <w:r>
        <w:rPr>
          <w:lang w:eastAsia="ru-RU"/>
        </w:rPr>
        <w:t>19</w:t>
      </w:r>
      <w:r w:rsidR="00A94C26">
        <w:rPr>
          <w:lang w:eastAsia="ru-RU"/>
        </w:rPr>
        <w:t xml:space="preserve">. </w:t>
      </w:r>
      <w:r w:rsidR="00D26CDB">
        <w:rPr>
          <w:lang w:eastAsia="ru-RU"/>
        </w:rPr>
        <w:t>Ikimokyklinio ir p</w:t>
      </w:r>
      <w:r w:rsidR="00B27BF2">
        <w:rPr>
          <w:lang w:eastAsia="ru-RU"/>
        </w:rPr>
        <w:t>riešmokyklinio ugdymo grup</w:t>
      </w:r>
      <w:r w:rsidR="00D26CDB">
        <w:rPr>
          <w:lang w:eastAsia="ru-RU"/>
        </w:rPr>
        <w:t>ių</w:t>
      </w:r>
      <w:r w:rsidR="00B27BF2">
        <w:rPr>
          <w:lang w:eastAsia="ru-RU"/>
        </w:rPr>
        <w:t xml:space="preserve"> vaikų tėvams (globėjams, rūpintojams) elektroniniu būdu per </w:t>
      </w:r>
      <w:r w:rsidR="00D44FE4">
        <w:rPr>
          <w:lang w:eastAsia="ru-RU"/>
        </w:rPr>
        <w:t xml:space="preserve"> Microsoft Teams</w:t>
      </w:r>
      <w:r w:rsidR="00B27BF2">
        <w:rPr>
          <w:lang w:eastAsia="ru-RU"/>
        </w:rPr>
        <w:t xml:space="preserve"> </w:t>
      </w:r>
      <w:r w:rsidR="00D44FE4">
        <w:rPr>
          <w:lang w:eastAsia="ru-RU"/>
        </w:rPr>
        <w:t>programą, priešmokyklinio ugdymo ir (ar) per Tamo</w:t>
      </w:r>
      <w:r w:rsidR="00D30555">
        <w:rPr>
          <w:lang w:eastAsia="ru-RU"/>
        </w:rPr>
        <w:t xml:space="preserve"> dienyną</w:t>
      </w:r>
      <w:r w:rsidR="00D44FE4">
        <w:rPr>
          <w:lang w:eastAsia="ru-RU"/>
        </w:rPr>
        <w:t xml:space="preserve">, </w:t>
      </w:r>
      <w:r w:rsidR="00B27BF2">
        <w:rPr>
          <w:lang w:eastAsia="ru-RU"/>
        </w:rPr>
        <w:t xml:space="preserve">pateikiamos užduotys, atitinkančios vaikų amžių, </w:t>
      </w:r>
      <w:r w:rsidR="00827DA7">
        <w:rPr>
          <w:lang w:eastAsia="ru-RU"/>
        </w:rPr>
        <w:t xml:space="preserve">gebėjimus, </w:t>
      </w:r>
      <w:r w:rsidR="00B27BF2">
        <w:rPr>
          <w:lang w:eastAsia="ru-RU"/>
        </w:rPr>
        <w:t>nurodoma iki kada reikia užduotį atlikti, pateikiama informacija apie mokymosi šaltinius, skaitmenines mokymosi priemones, patarimai, kaip organizuoti vaikų ugdymą namuose.</w:t>
      </w:r>
    </w:p>
    <w:p w:rsidR="00A94C26" w:rsidRDefault="00B27BF2" w:rsidP="00B27BF2">
      <w:pPr>
        <w:ind w:firstLine="624"/>
        <w:jc w:val="both"/>
        <w:rPr>
          <w:lang w:eastAsia="ru-RU"/>
        </w:rPr>
      </w:pPr>
      <w:r>
        <w:rPr>
          <w:lang w:eastAsia="ru-RU"/>
        </w:rPr>
        <w:t>2</w:t>
      </w:r>
      <w:r w:rsidR="00B81E4B">
        <w:rPr>
          <w:lang w:eastAsia="ru-RU"/>
        </w:rPr>
        <w:t>0</w:t>
      </w:r>
      <w:r>
        <w:rPr>
          <w:lang w:eastAsia="ru-RU"/>
        </w:rPr>
        <w:t xml:space="preserve">. </w:t>
      </w:r>
      <w:r w:rsidR="00D26CDB">
        <w:rPr>
          <w:lang w:eastAsia="ru-RU"/>
        </w:rPr>
        <w:t>Ikimokyklinio ir priešmokyklinio ugdymo mokytojai ne mažiau kaip 1 kartą per savaitę vykdo sinchroninį mokymą (vaizdo užsiėmimą). Jo trukmė priklauso nuo to, kiek laiko vaikai geba išlaikyti sutelkę dėmesį.</w:t>
      </w:r>
      <w:r w:rsidR="00A94C26">
        <w:rPr>
          <w:lang w:eastAsia="ru-RU"/>
        </w:rPr>
        <w:t xml:space="preserve"> </w:t>
      </w:r>
      <w:r w:rsidR="00A94C26">
        <w:t xml:space="preserve">Mokytojas, planuojantis vaizdo užsiėmimą, prieš dieną iki 18.00 val. </w:t>
      </w:r>
      <w:r w:rsidR="00A94C26">
        <w:lastRenderedPageBreak/>
        <w:t>informuoja grupės tėvus per  Microsoft Teams programą</w:t>
      </w:r>
      <w:r w:rsidR="00D44FE4" w:rsidRPr="00D44FE4">
        <w:t xml:space="preserve"> </w:t>
      </w:r>
      <w:r w:rsidR="00D44FE4">
        <w:t>tėvų komandos žinutėje, priešmokyklinio ugdymo</w:t>
      </w:r>
      <w:r w:rsidR="00E52B7B">
        <w:t xml:space="preserve"> mokytojas</w:t>
      </w:r>
      <w:r w:rsidR="00D44FE4">
        <w:t xml:space="preserve"> ir (ar) per Tamo</w:t>
      </w:r>
      <w:r w:rsidR="00D30555">
        <w:t xml:space="preserve"> dienyną</w:t>
      </w:r>
      <w:r w:rsidR="00A94C26">
        <w:t>.</w:t>
      </w:r>
    </w:p>
    <w:p w:rsidR="00D26CDB" w:rsidRDefault="00D26CDB" w:rsidP="00B27BF2">
      <w:pPr>
        <w:ind w:firstLine="624"/>
        <w:jc w:val="both"/>
        <w:rPr>
          <w:lang w:eastAsia="ru-RU"/>
        </w:rPr>
      </w:pPr>
      <w:r>
        <w:rPr>
          <w:lang w:eastAsia="ru-RU"/>
        </w:rPr>
        <w:t>2</w:t>
      </w:r>
      <w:r w:rsidR="00B81E4B">
        <w:rPr>
          <w:lang w:eastAsia="ru-RU"/>
        </w:rPr>
        <w:t>1</w:t>
      </w:r>
      <w:r>
        <w:rPr>
          <w:lang w:eastAsia="ru-RU"/>
        </w:rPr>
        <w:t xml:space="preserve">. </w:t>
      </w:r>
      <w:r w:rsidR="00E52B7B">
        <w:rPr>
          <w:lang w:eastAsia="ru-RU"/>
        </w:rPr>
        <w:t>Mokiniams atlikus užduotis, tėvai (globėjai, rūpintojai) jas nufotografuoja ir nusiunčia mokytojui į Microsoft Teams programą, o priešmokyklinio ugdymo grupės mokytojui ir (ar) į Tamo dienyną,</w:t>
      </w:r>
      <w:r>
        <w:rPr>
          <w:lang w:eastAsia="ru-RU"/>
        </w:rPr>
        <w:t xml:space="preserve"> kad mokytojas matytų rezultatus. </w:t>
      </w:r>
    </w:p>
    <w:p w:rsidR="00E52B7B" w:rsidRDefault="00E52B7B" w:rsidP="00B27BF2">
      <w:pPr>
        <w:ind w:firstLine="624"/>
        <w:jc w:val="both"/>
        <w:rPr>
          <w:lang w:eastAsia="ru-RU"/>
        </w:rPr>
      </w:pPr>
      <w:r>
        <w:rPr>
          <w:lang w:eastAsia="ru-RU"/>
        </w:rPr>
        <w:t>22. Mokytojas, peržiūrėjęs atsiųstas užduotis, informuoja tėvus (globėjus, rūpintojus) apie užduoties atlikimą ir įvertinimą.</w:t>
      </w:r>
    </w:p>
    <w:p w:rsidR="00E52B7B" w:rsidRDefault="00E52B7B" w:rsidP="00B27BF2">
      <w:pPr>
        <w:ind w:firstLine="624"/>
        <w:jc w:val="both"/>
        <w:rPr>
          <w:lang w:eastAsia="ru-RU"/>
        </w:rPr>
      </w:pPr>
      <w:r>
        <w:rPr>
          <w:lang w:eastAsia="ru-RU"/>
        </w:rPr>
        <w:t>23. Mokytojas bendradarbiauja su vaiko tėvais (globėjais, rūpintojais), aptaria, siūlo ir randa tinkamiausius vaiko ugdymo(si) būdus.</w:t>
      </w:r>
    </w:p>
    <w:p w:rsidR="00E52B7B" w:rsidRDefault="002C2161" w:rsidP="00E52B7B">
      <w:pPr>
        <w:ind w:firstLine="624"/>
        <w:jc w:val="both"/>
        <w:rPr>
          <w:lang w:eastAsia="ru-RU"/>
        </w:rPr>
      </w:pPr>
      <w:r>
        <w:rPr>
          <w:lang w:eastAsia="ru-RU"/>
        </w:rPr>
        <w:t>2</w:t>
      </w:r>
      <w:r w:rsidR="00E52B7B">
        <w:rPr>
          <w:lang w:eastAsia="ru-RU"/>
        </w:rPr>
        <w:t>4</w:t>
      </w:r>
      <w:r>
        <w:rPr>
          <w:lang w:eastAsia="ru-RU"/>
        </w:rPr>
        <w:t xml:space="preserve">. </w:t>
      </w:r>
      <w:r w:rsidR="00655DDF">
        <w:rPr>
          <w:lang w:eastAsia="ru-RU"/>
        </w:rPr>
        <w:t xml:space="preserve">Tėvams (globėjams, rūpintojams) ir mokiniams sudaroma galimybė konsultuotis su mokytoju jo darbo metu telefonu, Microsoft Teams programoje ar kitu individualiai susitartu būdu. Prireikus gali būti organizuojamas tiesioginis vaizdo užsiėmimas. </w:t>
      </w:r>
    </w:p>
    <w:p w:rsidR="00D44FE4" w:rsidRDefault="00D44FE4" w:rsidP="00B27BF2">
      <w:pPr>
        <w:ind w:firstLine="624"/>
        <w:jc w:val="both"/>
        <w:rPr>
          <w:lang w:eastAsia="ru-RU"/>
        </w:rPr>
      </w:pPr>
      <w:r>
        <w:rPr>
          <w:lang w:eastAsia="ru-RU"/>
        </w:rPr>
        <w:t>2</w:t>
      </w:r>
      <w:r w:rsidR="00E52B7B">
        <w:rPr>
          <w:lang w:eastAsia="ru-RU"/>
        </w:rPr>
        <w:t>5</w:t>
      </w:r>
      <w:r>
        <w:rPr>
          <w:lang w:eastAsia="ru-RU"/>
        </w:rPr>
        <w:t xml:space="preserve">. Švietimo pagalbos specialistai </w:t>
      </w:r>
      <w:r w:rsidR="00E52B7B">
        <w:rPr>
          <w:lang w:eastAsia="ru-RU"/>
        </w:rPr>
        <w:t xml:space="preserve">(logopedas, specialusis pedagogas) </w:t>
      </w:r>
      <w:r>
        <w:rPr>
          <w:lang w:eastAsia="ru-RU"/>
        </w:rPr>
        <w:t xml:space="preserve">konsultuoja tėvus  (globėjus, rūpintojus) pagal atskirą grafiką </w:t>
      </w:r>
      <w:r w:rsidR="00E52B7B">
        <w:rPr>
          <w:lang w:eastAsia="ru-RU"/>
        </w:rPr>
        <w:t xml:space="preserve">Microsoft Teams programoje, telefonu </w:t>
      </w:r>
      <w:r>
        <w:rPr>
          <w:lang w:eastAsia="ru-RU"/>
        </w:rPr>
        <w:t>ir (ar) individualiai suderintu būdu.</w:t>
      </w:r>
    </w:p>
    <w:p w:rsidR="00D44FE4" w:rsidRDefault="00D44FE4" w:rsidP="00B27BF2">
      <w:pPr>
        <w:ind w:firstLine="624"/>
        <w:jc w:val="both"/>
        <w:rPr>
          <w:lang w:eastAsia="ru-RU"/>
        </w:rPr>
      </w:pPr>
    </w:p>
    <w:p w:rsidR="00A94C26" w:rsidRDefault="00A94C26" w:rsidP="00A94C26">
      <w:pPr>
        <w:ind w:firstLine="624"/>
        <w:jc w:val="center"/>
        <w:rPr>
          <w:b/>
          <w:lang w:eastAsia="ru-RU"/>
        </w:rPr>
      </w:pPr>
      <w:r w:rsidRPr="00AB60BD">
        <w:rPr>
          <w:b/>
          <w:lang w:eastAsia="ru-RU"/>
        </w:rPr>
        <w:t>I</w:t>
      </w:r>
      <w:r>
        <w:rPr>
          <w:b/>
          <w:lang w:eastAsia="ru-RU"/>
        </w:rPr>
        <w:t>V</w:t>
      </w:r>
      <w:r w:rsidRPr="00AB60BD">
        <w:rPr>
          <w:b/>
          <w:lang w:eastAsia="ru-RU"/>
        </w:rPr>
        <w:t xml:space="preserve"> SKYRIUS</w:t>
      </w:r>
    </w:p>
    <w:p w:rsidR="00A94C26" w:rsidRDefault="00D16453" w:rsidP="00A94C26">
      <w:pPr>
        <w:ind w:firstLine="624"/>
        <w:jc w:val="center"/>
        <w:rPr>
          <w:b/>
          <w:lang w:eastAsia="ru-RU"/>
        </w:rPr>
      </w:pPr>
      <w:r>
        <w:rPr>
          <w:b/>
          <w:lang w:eastAsia="ru-RU"/>
        </w:rPr>
        <w:t>1-8, I-IV</w:t>
      </w:r>
      <w:r w:rsidR="00A94C26">
        <w:rPr>
          <w:b/>
          <w:lang w:eastAsia="ru-RU"/>
        </w:rPr>
        <w:t xml:space="preserve"> KLASIŲ MOKINIŲ UGDYMO PROCESO ORGANIZAVIMAS NUOTOLINIU MOKYMO PROCESO ORGANIZAVIMO BŪDU</w:t>
      </w:r>
    </w:p>
    <w:p w:rsidR="00B81E4B" w:rsidRDefault="00B81E4B" w:rsidP="00A94C26">
      <w:pPr>
        <w:ind w:firstLine="624"/>
        <w:jc w:val="center"/>
        <w:rPr>
          <w:b/>
          <w:lang w:eastAsia="ru-RU"/>
        </w:rPr>
      </w:pPr>
    </w:p>
    <w:p w:rsidR="00D16453" w:rsidRDefault="00B81E4B" w:rsidP="00B81E4B">
      <w:pPr>
        <w:ind w:firstLine="624"/>
        <w:jc w:val="both"/>
        <w:rPr>
          <w:lang w:eastAsia="ru-RU"/>
        </w:rPr>
      </w:pPr>
      <w:r>
        <w:rPr>
          <w:lang w:eastAsia="ru-RU"/>
        </w:rPr>
        <w:t>2</w:t>
      </w:r>
      <w:r w:rsidR="00E52B7B">
        <w:rPr>
          <w:lang w:eastAsia="ru-RU"/>
        </w:rPr>
        <w:t>6</w:t>
      </w:r>
      <w:r>
        <w:rPr>
          <w:lang w:eastAsia="ru-RU"/>
        </w:rPr>
        <w:t>. Mokymas(is) nuotoliniu būdu 1-</w:t>
      </w:r>
      <w:r w:rsidR="00D16453">
        <w:rPr>
          <w:lang w:eastAsia="ru-RU"/>
        </w:rPr>
        <w:t>8, I-IV</w:t>
      </w:r>
      <w:r>
        <w:rPr>
          <w:lang w:eastAsia="ru-RU"/>
        </w:rPr>
        <w:t xml:space="preserve"> klasių mokiniams vyksta</w:t>
      </w:r>
      <w:r w:rsidR="00611A88">
        <w:rPr>
          <w:lang w:eastAsia="ru-RU"/>
        </w:rPr>
        <w:t xml:space="preserve"> sinchroniniu (vaizdo </w:t>
      </w:r>
      <w:r w:rsidR="00D30555">
        <w:rPr>
          <w:lang w:eastAsia="ru-RU"/>
        </w:rPr>
        <w:t>pamokos</w:t>
      </w:r>
      <w:r w:rsidR="00611A88">
        <w:rPr>
          <w:lang w:eastAsia="ru-RU"/>
        </w:rPr>
        <w:t>) ir asinchroniniu (savarankiško darbo) būdu</w:t>
      </w:r>
      <w:r>
        <w:rPr>
          <w:lang w:eastAsia="ru-RU"/>
        </w:rPr>
        <w:t xml:space="preserve"> pagal </w:t>
      </w:r>
      <w:r w:rsidR="00D16453">
        <w:rPr>
          <w:lang w:eastAsia="ru-RU"/>
        </w:rPr>
        <w:t xml:space="preserve">nuotolinio mokymo pamokų </w:t>
      </w:r>
      <w:r>
        <w:rPr>
          <w:lang w:eastAsia="ru-RU"/>
        </w:rPr>
        <w:t>tvarkaraš</w:t>
      </w:r>
      <w:r w:rsidR="00D16453">
        <w:rPr>
          <w:lang w:eastAsia="ru-RU"/>
        </w:rPr>
        <w:t>čius</w:t>
      </w:r>
      <w:r>
        <w:rPr>
          <w:lang w:eastAsia="ru-RU"/>
        </w:rPr>
        <w:t xml:space="preserve">. </w:t>
      </w:r>
      <w:r w:rsidR="00D16453">
        <w:t xml:space="preserve"> </w:t>
      </w:r>
    </w:p>
    <w:p w:rsidR="008B41D9" w:rsidRDefault="008B41D9" w:rsidP="00B81E4B">
      <w:pPr>
        <w:ind w:firstLine="624"/>
        <w:jc w:val="both"/>
      </w:pPr>
      <w:r>
        <w:t>2</w:t>
      </w:r>
      <w:r w:rsidR="00E52B7B">
        <w:t>7</w:t>
      </w:r>
      <w:r>
        <w:t xml:space="preserve">. </w:t>
      </w:r>
      <w:r w:rsidRPr="008B4689">
        <w:rPr>
          <w:b/>
        </w:rPr>
        <w:t>Mokytojas:</w:t>
      </w:r>
    </w:p>
    <w:p w:rsidR="006D1DEB" w:rsidRDefault="008B41D9" w:rsidP="00B81E4B">
      <w:pPr>
        <w:ind w:firstLine="624"/>
        <w:jc w:val="both"/>
      </w:pPr>
      <w:r>
        <w:t>2</w:t>
      </w:r>
      <w:r w:rsidR="00E52B7B">
        <w:t>7</w:t>
      </w:r>
      <w:r>
        <w:t xml:space="preserve">.1. </w:t>
      </w:r>
      <w:r w:rsidR="006D1DEB">
        <w:t xml:space="preserve">susikuria uždaras klases/ grupes </w:t>
      </w:r>
      <w:r w:rsidR="006D1DEB" w:rsidRPr="006D1DEB">
        <w:t>Microsoft Teams programoje</w:t>
      </w:r>
      <w:r w:rsidR="006D1DEB">
        <w:t>;</w:t>
      </w:r>
    </w:p>
    <w:p w:rsidR="008B41D9" w:rsidRDefault="006D1DEB" w:rsidP="00B81E4B">
      <w:pPr>
        <w:ind w:firstLine="624"/>
        <w:jc w:val="both"/>
      </w:pPr>
      <w:r>
        <w:t>2</w:t>
      </w:r>
      <w:r w:rsidR="00E52B7B">
        <w:t>7</w:t>
      </w:r>
      <w:r>
        <w:t xml:space="preserve">.2. </w:t>
      </w:r>
      <w:r w:rsidR="008B41D9">
        <w:t>paruošia ir VMA įkelia savo dalyko nuotolinio mokymo užduotis, jų paaiškinimus, nurodo iki kada reikia užduotį atlikti,</w:t>
      </w:r>
      <w:r w:rsidR="00B264B5">
        <w:t xml:space="preserve"> vertinimo kriterijų (kaupiamasis, kontrolinis ar atsiskaitomasis darbas ir kt.), atsiuntimo būdus (kokiu būdu, formatu užduotis turi būti pateikta),</w:t>
      </w:r>
      <w:r w:rsidR="008B41D9">
        <w:t xml:space="preserve"> pateikia informaciją apie mokymosi priemones: vadovėlius bei pratybas, naudingas nuorodas. Mokymo medžiaga gal</w:t>
      </w:r>
      <w:r w:rsidR="00AC2E7F">
        <w:t>i būti ir popierinė (pvz., mokinių turimi vadovėliai, pratybų sąsiuviniai), tačiau užduotys turi būti pate</w:t>
      </w:r>
      <w:r w:rsidR="000273DA">
        <w:t>ik</w:t>
      </w:r>
      <w:r>
        <w:t>iamos</w:t>
      </w:r>
      <w:r w:rsidR="000273DA">
        <w:t xml:space="preserve"> VMA;</w:t>
      </w:r>
    </w:p>
    <w:p w:rsidR="000273DA" w:rsidRPr="00D15BAB" w:rsidRDefault="000273DA" w:rsidP="00B81E4B">
      <w:pPr>
        <w:ind w:firstLine="624"/>
        <w:jc w:val="both"/>
      </w:pPr>
      <w:r>
        <w:t>2</w:t>
      </w:r>
      <w:r w:rsidR="00E52B7B">
        <w:t>7</w:t>
      </w:r>
      <w:r>
        <w:t>.</w:t>
      </w:r>
      <w:r w:rsidR="006D1DEB">
        <w:t>3</w:t>
      </w:r>
      <w:r>
        <w:t xml:space="preserve">. </w:t>
      </w:r>
      <w:r w:rsidR="00EA26B7">
        <w:t xml:space="preserve">suplanuoja </w:t>
      </w:r>
      <w:r w:rsidR="00D30555">
        <w:rPr>
          <w:lang w:eastAsia="ru-RU"/>
        </w:rPr>
        <w:t>s</w:t>
      </w:r>
      <w:r w:rsidR="00EA26B7">
        <w:rPr>
          <w:lang w:eastAsia="ru-RU"/>
        </w:rPr>
        <w:t xml:space="preserve">inchroninį mokymą </w:t>
      </w:r>
      <w:r w:rsidR="00EA26B7">
        <w:t>Microsoft Teams programoje</w:t>
      </w:r>
      <w:r w:rsidR="006D1DEB">
        <w:t xml:space="preserve"> ir informuoja konkrečios klasės mokinius Tamo dienyne prieš dieną iki 18.00 val.</w:t>
      </w:r>
      <w:r w:rsidR="00EA26B7">
        <w:t xml:space="preserve"> Vaizdo pamoka gali būti trumpesnė nei </w:t>
      </w:r>
      <w:r w:rsidR="00EA26B7" w:rsidRPr="00D15BAB">
        <w:t>įprasta pamoka, likusį laiką paliekant savarankiškam darbui ar darbui kartu su mokytoju VMA;</w:t>
      </w:r>
    </w:p>
    <w:p w:rsidR="002E3A41" w:rsidRDefault="006D1DEB" w:rsidP="002E3A41">
      <w:pPr>
        <w:ind w:firstLine="624"/>
        <w:jc w:val="both"/>
      </w:pPr>
      <w:r w:rsidRPr="00D15BAB">
        <w:t>2</w:t>
      </w:r>
      <w:r w:rsidR="00E52B7B" w:rsidRPr="00D15BAB">
        <w:t>7</w:t>
      </w:r>
      <w:r w:rsidRPr="00D15BAB">
        <w:t xml:space="preserve">.4. </w:t>
      </w:r>
      <w:r w:rsidR="002E3A41" w:rsidRPr="00D15BAB">
        <w:t xml:space="preserve">pildo Tamo dienyną, vadovaudamiesi gimnazijos direktoriaus 2019 m. spalio 28 d. </w:t>
      </w:r>
      <w:r w:rsidR="00D30555" w:rsidRPr="00D15BAB">
        <w:t>įsakymu Nr.</w:t>
      </w:r>
      <w:r w:rsidR="00D15BAB" w:rsidRPr="00D15BAB">
        <w:t xml:space="preserve">V1-99 </w:t>
      </w:r>
      <w:r w:rsidR="002E3A41" w:rsidRPr="00D15BAB">
        <w:t xml:space="preserve">patvirtintais Šilutės r. Vainuto gimnazijos elektroninio dienyno tvarkymo nuostatais. Tamo </w:t>
      </w:r>
      <w:r w:rsidR="002E3A41">
        <w:t xml:space="preserve">dienyne pateikia kiekvienos </w:t>
      </w:r>
      <w:r w:rsidR="00D67878">
        <w:t xml:space="preserve">asinchroninės </w:t>
      </w:r>
      <w:r w:rsidR="002E3A41">
        <w:t>pamokos planą (1 priedas) konkrečios klasės mokiniams pagal tos dienos tvarkaraštį iš vakaro iki 21.00 val.;</w:t>
      </w:r>
    </w:p>
    <w:p w:rsidR="002E3A41" w:rsidRPr="00AB19D9" w:rsidRDefault="002E3A41" w:rsidP="00B81E4B">
      <w:pPr>
        <w:ind w:firstLine="624"/>
        <w:jc w:val="both"/>
      </w:pPr>
      <w:r w:rsidRPr="00AB19D9">
        <w:t xml:space="preserve">27.5. </w:t>
      </w:r>
      <w:r w:rsidR="00AB19D9" w:rsidRPr="00AB19D9">
        <w:t>m</w:t>
      </w:r>
      <w:r w:rsidRPr="00AB19D9">
        <w:t>okinių lankomumas suprantamas kaip aktyvus mokinių dalyvavimas sinchroniniu (jungimasis į tiesiogines vaizdo pamokas) ir asinchroniniu (savarankiškas užduočių atlikimas ir atsiskaitymas iki sutarto laiko) būdu organizuojamame mokyme.</w:t>
      </w:r>
      <w:r w:rsidR="00AB19D9" w:rsidRPr="00AB19D9">
        <w:t xml:space="preserve"> Jei mokinys be pateisinamos priežasties 2 kartus neprisijungia prie Microsoft Teams programos ar pakartotinai neatlieka skirtų užduočių, mokytojas nedelsiant Tamo dienyne (pastabų skiltyje), asmenine žinute ar telefono skambučiu informuoja mokinio tėvus (globėjus, rūpintojus). Jeigu situacija kartojasi – klasės vadovą, kuris individualiai aiškinasi priežastis, informuoja socialinį pedagogą, sprendžia apie būtinybę pranešti gim</w:t>
      </w:r>
      <w:r w:rsidR="00D30555">
        <w:t>nazijos Vaiko gerovės komisijai;</w:t>
      </w:r>
    </w:p>
    <w:p w:rsidR="00AB19D9" w:rsidRPr="00AB19D9" w:rsidRDefault="00AB19D9" w:rsidP="00B81E4B">
      <w:pPr>
        <w:ind w:firstLine="624"/>
        <w:jc w:val="both"/>
      </w:pPr>
      <w:r w:rsidRPr="00AB19D9">
        <w:t>27.6. tikrina, vertina, komentuoja mokinių darbus, teikia grįžtamąjį ryšį, apie mokinio mokymąsi, pažangą ir pasiekimus tėvams (globėjams, rūpintojams) Tamo dienyne</w:t>
      </w:r>
      <w:r w:rsidR="00462454">
        <w:t>, Microsoft Teams programoje</w:t>
      </w:r>
      <w:r w:rsidRPr="00AB19D9">
        <w:t xml:space="preserve"> ir kitais susitartais būdais;</w:t>
      </w:r>
    </w:p>
    <w:p w:rsidR="00827DA7" w:rsidRPr="00827DA7" w:rsidRDefault="00827DA7" w:rsidP="00827DA7">
      <w:pPr>
        <w:ind w:firstLine="624"/>
        <w:jc w:val="both"/>
      </w:pPr>
      <w:r>
        <w:t>2</w:t>
      </w:r>
      <w:r w:rsidR="00E52B7B">
        <w:t>7</w:t>
      </w:r>
      <w:r>
        <w:t>.</w:t>
      </w:r>
      <w:r w:rsidR="00AB19D9">
        <w:t>7</w:t>
      </w:r>
      <w:r>
        <w:t xml:space="preserve"> </w:t>
      </w:r>
      <w:r w:rsidRPr="00827DA7">
        <w:t>mokydami sinchroniniu būdu, mokytojai parenka veiklas, kurias atlikdami mokiniai turi aktyviai bendrauti ir bendradarbiauti, priimti sprendimus ar greitai susitarti dėl</w:t>
      </w:r>
      <w:r w:rsidR="00D30555">
        <w:t xml:space="preserve"> tolimesnio darbo, konsultuotis,</w:t>
      </w:r>
      <w:r w:rsidRPr="00827DA7">
        <w:t xml:space="preserve"> pristato ir aiškina teoriją ir sunkesnes temas;</w:t>
      </w:r>
    </w:p>
    <w:p w:rsidR="00EA26B7" w:rsidRDefault="00EA26B7" w:rsidP="00B81E4B">
      <w:pPr>
        <w:ind w:firstLine="624"/>
        <w:jc w:val="both"/>
      </w:pPr>
      <w:r>
        <w:lastRenderedPageBreak/>
        <w:t>2</w:t>
      </w:r>
      <w:r w:rsidR="00E52B7B">
        <w:t>7</w:t>
      </w:r>
      <w:r>
        <w:t>.</w:t>
      </w:r>
      <w:r w:rsidR="00AB19D9">
        <w:t>8</w:t>
      </w:r>
      <w:r>
        <w:t xml:space="preserve">. asinchroninio mokymo metu </w:t>
      </w:r>
      <w:r w:rsidR="00827DA7" w:rsidRPr="00827DA7">
        <w:t>organizuojamas savarankiškas mokinių darbas, atliktų darbų pateikimas mokytojui, etapais atliekamos veiklos, kurias mokinys atliks pasirinktu laiku, jam priimtinu tempu</w:t>
      </w:r>
      <w:r w:rsidR="00827DA7">
        <w:t xml:space="preserve">; </w:t>
      </w:r>
      <w:r>
        <w:t xml:space="preserve">mokytojas teikia asmenines konsultacijas mokiniams </w:t>
      </w:r>
      <w:r w:rsidR="00827DA7">
        <w:t xml:space="preserve">(pagal poreikį) nuotoliniu būdu. </w:t>
      </w:r>
      <w:r w:rsidR="00827DA7" w:rsidRPr="00827DA7">
        <w:t>Asinchroniškai dirbant, mokiniui paliekama daugiau ini</w:t>
      </w:r>
      <w:r w:rsidR="00FF1ED1">
        <w:t>ciatyvos planuojant ir mokantis. Asinchroninių pamokų metu rekomenduojama namų darbų neskirti, galima rekomenduoti papildomas užduotis savarankiškam mokymuisi to pageidaujan</w:t>
      </w:r>
      <w:r w:rsidR="00EC5C3E">
        <w:t>tiems mokiniams,</w:t>
      </w:r>
      <w:r w:rsidR="00FF1ED1">
        <w:t xml:space="preserve"> įrašytas žodis „rekomenduojama“ suprantamas, kad užduotis nėra privaloma;</w:t>
      </w:r>
    </w:p>
    <w:p w:rsidR="00EA26B7" w:rsidRDefault="00EA26B7" w:rsidP="00B81E4B">
      <w:pPr>
        <w:ind w:firstLine="624"/>
        <w:jc w:val="both"/>
      </w:pPr>
      <w:r>
        <w:t>2</w:t>
      </w:r>
      <w:r w:rsidR="00E52B7B">
        <w:t>7</w:t>
      </w:r>
      <w:r>
        <w:t>.</w:t>
      </w:r>
      <w:r w:rsidR="00AB19D9">
        <w:t>9</w:t>
      </w:r>
      <w:r w:rsidR="00D16453">
        <w:t xml:space="preserve">. </w:t>
      </w:r>
      <w:r>
        <w:t>numato atliktų darbų atsiskaitymo ir vertinim</w:t>
      </w:r>
      <w:r w:rsidR="00FF1ED1">
        <w:t>o būdus ir informuoja mokinius,</w:t>
      </w:r>
      <w:r w:rsidR="00FF1ED1" w:rsidRPr="00FF1ED1">
        <w:t xml:space="preserve"> </w:t>
      </w:r>
      <w:r w:rsidR="00FF1ED1">
        <w:t xml:space="preserve"> palaiko nuolatinius ryšius su mokiniais, skatina jų aktyvų mokymąsi ir bendravimą, padeda naudotis skaitmeninėmis mokymo priemonėmis, primena apie tarpinius atsiskaitymus ar užduoties pateikimo terminus, laiku primena kitą reikšmingą informaciją; skiria nuotolines konsultacijas: atsako į mokinių klausimus ir suteikia konsultacijas vaizdu arba žodžiu, pagal iš anksto Microsoft Teams programoje nurodytą laiką;</w:t>
      </w:r>
    </w:p>
    <w:p w:rsidR="00DE6A42" w:rsidRDefault="00AB4CBF" w:rsidP="00E56630">
      <w:pPr>
        <w:ind w:firstLine="624"/>
        <w:jc w:val="both"/>
      </w:pPr>
      <w:r>
        <w:t>2</w:t>
      </w:r>
      <w:r w:rsidR="00E52B7B">
        <w:t>7</w:t>
      </w:r>
      <w:r>
        <w:t>.</w:t>
      </w:r>
      <w:r w:rsidR="00AB19D9">
        <w:t>10</w:t>
      </w:r>
      <w:r>
        <w:t xml:space="preserve">. pritaiko pamokos turinį specialiųjų </w:t>
      </w:r>
      <w:r w:rsidR="00EE485C">
        <w:t>ugdymosi poreikių turinčiam mokiniui, pateikdamas užduotis ats</w:t>
      </w:r>
      <w:r w:rsidR="008C7836">
        <w:t>ižvelgia į jo ugdymosi programą;</w:t>
      </w:r>
    </w:p>
    <w:p w:rsidR="00275E0E" w:rsidRDefault="00275E0E" w:rsidP="00B81E4B">
      <w:pPr>
        <w:ind w:firstLine="624"/>
        <w:jc w:val="both"/>
      </w:pPr>
      <w:r>
        <w:t>2</w:t>
      </w:r>
      <w:r w:rsidR="00E52B7B">
        <w:t>7</w:t>
      </w:r>
      <w:r>
        <w:t>.1</w:t>
      </w:r>
      <w:r w:rsidR="00E56630">
        <w:t>1</w:t>
      </w:r>
      <w:r>
        <w:t xml:space="preserve">. skaitmeninį turinį kaupia ir tvarko VMA. Naudoja Eduka, elektronines Ema pratybas, </w:t>
      </w:r>
      <w:r w:rsidR="00827DA7">
        <w:t>E</w:t>
      </w:r>
      <w:r>
        <w:t>gzaminatori</w:t>
      </w:r>
      <w:r w:rsidR="00827DA7">
        <w:t>ų</w:t>
      </w:r>
      <w:r w:rsidR="00E56630">
        <w:t xml:space="preserve"> ir kt</w:t>
      </w:r>
      <w:r w:rsidR="00827DA7">
        <w:t>.</w:t>
      </w:r>
      <w:r>
        <w:t xml:space="preserve"> </w:t>
      </w:r>
      <w:r w:rsidR="00827DA7">
        <w:t>R</w:t>
      </w:r>
      <w:r>
        <w:t>ekomenduojama naudotis laisvai</w:t>
      </w:r>
      <w:r w:rsidR="00D44643">
        <w:t xml:space="preserve"> prieinamu atviru skaitmeniniu turiniu, pasiekiamu švietimo portale emokykla.lt/nuotolinis ar Ugdymo sodo informacinėje sistemoje (sodas.ugdome.lt/skaitmeninės mokymo priemonės)</w:t>
      </w:r>
      <w:r w:rsidR="00827DA7">
        <w:t xml:space="preserve"> ir pan</w:t>
      </w:r>
      <w:r w:rsidR="00D44FE4">
        <w:t>.</w:t>
      </w:r>
      <w:r w:rsidR="00D44643">
        <w:t>;</w:t>
      </w:r>
    </w:p>
    <w:p w:rsidR="00A422B7" w:rsidRPr="00DE2007" w:rsidRDefault="00D44643" w:rsidP="00D44643">
      <w:pPr>
        <w:ind w:firstLine="624"/>
        <w:jc w:val="both"/>
        <w:rPr>
          <w:color w:val="000000" w:themeColor="text1"/>
        </w:rPr>
      </w:pPr>
      <w:r>
        <w:t>2</w:t>
      </w:r>
      <w:r w:rsidR="00E52B7B">
        <w:t>7</w:t>
      </w:r>
      <w:r>
        <w:t>.1</w:t>
      </w:r>
      <w:r w:rsidR="00E56630">
        <w:t>2</w:t>
      </w:r>
      <w:r w:rsidR="008C7836">
        <w:t xml:space="preserve">. </w:t>
      </w:r>
      <w:r w:rsidR="00EC5C3E">
        <w:t>kuria skaitmeninį turinį</w:t>
      </w:r>
      <w:r>
        <w:t xml:space="preserve">, naudodamiesi </w:t>
      </w:r>
      <w:r w:rsidRPr="00005809">
        <w:t>įvairiais skaitmeniniais įrankiais</w:t>
      </w:r>
      <w:r w:rsidR="00005809" w:rsidRPr="00005809">
        <w:t xml:space="preserve"> </w:t>
      </w:r>
      <w:r w:rsidR="00005809" w:rsidRPr="00DE2007">
        <w:rPr>
          <w:color w:val="000000" w:themeColor="text1"/>
        </w:rPr>
        <w:t xml:space="preserve">(pvz. </w:t>
      </w:r>
      <w:r w:rsidR="00753E17" w:rsidRPr="00DE2007">
        <w:rPr>
          <w:color w:val="000000" w:themeColor="text1"/>
          <w:lang w:val="en-GB"/>
        </w:rPr>
        <w:t>K</w:t>
      </w:r>
      <w:r w:rsidR="00005809" w:rsidRPr="00DE2007">
        <w:rPr>
          <w:color w:val="000000" w:themeColor="text1"/>
          <w:lang w:val="en-GB"/>
        </w:rPr>
        <w:t xml:space="preserve">ahoot, </w:t>
      </w:r>
      <w:r w:rsidR="00753E17" w:rsidRPr="00DE2007">
        <w:rPr>
          <w:color w:val="000000" w:themeColor="text1"/>
          <w:lang w:val="en-GB"/>
        </w:rPr>
        <w:t>Liveworksheets</w:t>
      </w:r>
      <w:r w:rsidR="00005809" w:rsidRPr="00DE2007">
        <w:rPr>
          <w:color w:val="000000" w:themeColor="text1"/>
          <w:lang w:val="en-GB"/>
        </w:rPr>
        <w:t>, Quizlet</w:t>
      </w:r>
      <w:r w:rsidR="00005809" w:rsidRPr="00DE2007">
        <w:rPr>
          <w:color w:val="000000" w:themeColor="text1"/>
        </w:rPr>
        <w:t xml:space="preserve"> ir pan.)</w:t>
      </w:r>
      <w:r w:rsidRPr="00DE2007">
        <w:rPr>
          <w:color w:val="000000" w:themeColor="text1"/>
        </w:rPr>
        <w:t>;</w:t>
      </w:r>
    </w:p>
    <w:p w:rsidR="00E74876" w:rsidRDefault="00E74876" w:rsidP="007C7521">
      <w:pPr>
        <w:ind w:firstLine="624"/>
        <w:jc w:val="both"/>
      </w:pPr>
      <w:r w:rsidRPr="00E74876">
        <w:t>27.1</w:t>
      </w:r>
      <w:r w:rsidR="00E56630">
        <w:t>3</w:t>
      </w:r>
      <w:r w:rsidRPr="00E74876">
        <w:t xml:space="preserve">. </w:t>
      </w:r>
      <w:r>
        <w:t>bendradarbiauja ir dalinasi patirtimi</w:t>
      </w:r>
      <w:r w:rsidR="00B264B5">
        <w:t xml:space="preserve"> </w:t>
      </w:r>
      <w:r w:rsidR="00335D53">
        <w:t>su kitais mokytojais, klasių vadovais, švietimo pagalbos specialistais</w:t>
      </w:r>
      <w:r w:rsidR="00B264B5">
        <w:t>,</w:t>
      </w:r>
      <w:r w:rsidR="0044187C">
        <w:t xml:space="preserve"> tariasi dėl krūvio reguliavimo;</w:t>
      </w:r>
      <w:r w:rsidR="007C7521" w:rsidRPr="007C7521">
        <w:t xml:space="preserve"> </w:t>
      </w:r>
    </w:p>
    <w:p w:rsidR="003C7013" w:rsidRDefault="0044187C" w:rsidP="003C7013">
      <w:pPr>
        <w:ind w:firstLine="624"/>
        <w:jc w:val="both"/>
      </w:pPr>
      <w:r>
        <w:t>27.1</w:t>
      </w:r>
      <w:r w:rsidR="00E56630">
        <w:t>4</w:t>
      </w:r>
      <w:r>
        <w:t xml:space="preserve">. organizuoja neformaliojo švietimo  </w:t>
      </w:r>
      <w:r w:rsidR="003C7013">
        <w:t>veiklas</w:t>
      </w:r>
      <w:r>
        <w:t xml:space="preserve"> pagal Gimnazijos direktoriaus patvirtintą neformaliojo švietimo tvarkaraštį</w:t>
      </w:r>
      <w:r w:rsidR="003C7013">
        <w:t>;</w:t>
      </w:r>
      <w:r w:rsidR="006111CE">
        <w:t xml:space="preserve"> informuoja savo mokinius VMA apie </w:t>
      </w:r>
      <w:r w:rsidR="003C7013">
        <w:t>veiklas</w:t>
      </w:r>
      <w:r w:rsidR="006111CE">
        <w:t>, kurios bus organizuojamos</w:t>
      </w:r>
      <w:r w:rsidR="003C7013">
        <w:t xml:space="preserve"> sinchroniniu būdu prieš dieną iki 18.00 val.;</w:t>
      </w:r>
      <w:r w:rsidR="006111CE">
        <w:t xml:space="preserve"> </w:t>
      </w:r>
      <w:r w:rsidR="003C7013">
        <w:t xml:space="preserve">pateikia neformaliojo švietimo </w:t>
      </w:r>
      <w:r w:rsidR="00D67878">
        <w:t xml:space="preserve">asinchroninės </w:t>
      </w:r>
      <w:r w:rsidR="003C7013">
        <w:t>veiklos planą mokiniams (Word variantu) (</w:t>
      </w:r>
      <w:r w:rsidR="00E56630">
        <w:t>2</w:t>
      </w:r>
      <w:r w:rsidR="003C7013">
        <w:t xml:space="preserve"> priedas) pagal tos dienos  tvarkaraštį iki 1</w:t>
      </w:r>
      <w:r w:rsidR="00080B77">
        <w:t>2</w:t>
      </w:r>
      <w:r w:rsidR="003C7013">
        <w:t xml:space="preserve">.00 val.; </w:t>
      </w:r>
      <w:r w:rsidR="006111CE">
        <w:t xml:space="preserve">nurodo </w:t>
      </w:r>
      <w:r w:rsidR="003C7013">
        <w:t xml:space="preserve">užduočių </w:t>
      </w:r>
      <w:r w:rsidR="006111CE">
        <w:t>atlikimo ir pateikimo būdus.</w:t>
      </w:r>
      <w:r w:rsidR="0044764A">
        <w:t xml:space="preserve"> Neformaliojo švietimo programos gali būti koreguojamos suderinus su kuruojančiu vadovu.</w:t>
      </w:r>
    </w:p>
    <w:p w:rsidR="008B4689" w:rsidRDefault="008B4689" w:rsidP="00D44643">
      <w:pPr>
        <w:ind w:firstLine="624"/>
        <w:jc w:val="both"/>
      </w:pPr>
      <w:r>
        <w:t xml:space="preserve">28. </w:t>
      </w:r>
      <w:r w:rsidRPr="008B4689">
        <w:rPr>
          <w:b/>
        </w:rPr>
        <w:t>Klasės vadovas:</w:t>
      </w:r>
    </w:p>
    <w:p w:rsidR="00AE74FA" w:rsidRDefault="002853B2" w:rsidP="00B27BF2">
      <w:pPr>
        <w:ind w:firstLine="624"/>
        <w:jc w:val="both"/>
        <w:rPr>
          <w:lang w:eastAsia="ru-RU"/>
        </w:rPr>
      </w:pPr>
      <w:r>
        <w:rPr>
          <w:lang w:eastAsia="ru-RU"/>
        </w:rPr>
        <w:t xml:space="preserve">28.1. </w:t>
      </w:r>
      <w:r w:rsidR="00AE74FA">
        <w:rPr>
          <w:lang w:eastAsia="ru-RU"/>
        </w:rPr>
        <w:t>surenka informaciją apie mokinių technines galimybes, s</w:t>
      </w:r>
      <w:r w:rsidR="00EA7D95">
        <w:rPr>
          <w:lang w:eastAsia="ru-RU"/>
        </w:rPr>
        <w:t xml:space="preserve">utikslina telefono numerius, el. </w:t>
      </w:r>
      <w:r w:rsidR="00AE74FA">
        <w:rPr>
          <w:lang w:eastAsia="ru-RU"/>
        </w:rPr>
        <w:t>pašto adresus. Duomenimis pasidalija su dalykų mokytojais, laikydamiesi asmens duomenų apsaugos reikalavimų;</w:t>
      </w:r>
    </w:p>
    <w:p w:rsidR="00AE74FA" w:rsidRDefault="00AE74FA" w:rsidP="00B27BF2">
      <w:pPr>
        <w:ind w:firstLine="624"/>
        <w:jc w:val="both"/>
        <w:rPr>
          <w:lang w:eastAsia="ru-RU"/>
        </w:rPr>
      </w:pPr>
      <w:r>
        <w:rPr>
          <w:lang w:eastAsia="ru-RU"/>
        </w:rPr>
        <w:t>28.2. stebi mokinių lankomumą, pažangą ir pasiekimus bei informuoja tėvus</w:t>
      </w:r>
      <w:r w:rsidR="00E56630">
        <w:rPr>
          <w:lang w:eastAsia="ru-RU"/>
        </w:rPr>
        <w:t xml:space="preserve"> (globėjus, rūpintojus)</w:t>
      </w:r>
      <w:r>
        <w:rPr>
          <w:lang w:eastAsia="ru-RU"/>
        </w:rPr>
        <w:t>, jeigu mokinys nedalyvauja ugdymo procese nuotoliniu būdu;</w:t>
      </w:r>
    </w:p>
    <w:p w:rsidR="00827DA7" w:rsidRDefault="00AE74FA" w:rsidP="00B27BF2">
      <w:pPr>
        <w:ind w:firstLine="624"/>
        <w:jc w:val="both"/>
        <w:rPr>
          <w:lang w:eastAsia="ru-RU"/>
        </w:rPr>
      </w:pPr>
      <w:r>
        <w:rPr>
          <w:lang w:eastAsia="ru-RU"/>
        </w:rPr>
        <w:t>28.</w:t>
      </w:r>
      <w:r w:rsidR="003D3D1E">
        <w:rPr>
          <w:lang w:eastAsia="ru-RU"/>
        </w:rPr>
        <w:t>3</w:t>
      </w:r>
      <w:r>
        <w:rPr>
          <w:lang w:eastAsia="ru-RU"/>
        </w:rPr>
        <w:t xml:space="preserve">. </w:t>
      </w:r>
      <w:r w:rsidR="002853B2">
        <w:rPr>
          <w:lang w:eastAsia="ru-RU"/>
        </w:rPr>
        <w:t>kartą per savaitę suplanuoja vaizdo susitikimo laiką, skirtą klasės valandėlei; skatina mokinius išsikalbėti apie sėkmes ir sunkumus, apie kasdienius rūpesčius, veiklas</w:t>
      </w:r>
      <w:r>
        <w:rPr>
          <w:lang w:eastAsia="ru-RU"/>
        </w:rPr>
        <w:t>, padeda išspręsti kylančias problemas</w:t>
      </w:r>
      <w:r w:rsidR="002853B2">
        <w:rPr>
          <w:lang w:eastAsia="ru-RU"/>
        </w:rPr>
        <w:t>. Taip pat gali surengti temines valandėles su socialiniu pedagogu, administracija, psichologu ar tiesiog įdomiu žmogumi iš kitos aplinkos. Rekomenduojama numatyti laiką</w:t>
      </w:r>
      <w:r w:rsidR="002853B2" w:rsidRPr="002853B2">
        <w:rPr>
          <w:lang w:eastAsia="ru-RU"/>
        </w:rPr>
        <w:t xml:space="preserve"> </w:t>
      </w:r>
      <w:r w:rsidR="002853B2">
        <w:rPr>
          <w:lang w:eastAsia="ru-RU"/>
        </w:rPr>
        <w:t>individualioms konsultacijoms, kurių metu mokiniai asmeniškai galėtų aptarti mokymosi eigą, savijautą;</w:t>
      </w:r>
    </w:p>
    <w:p w:rsidR="002853B2" w:rsidRDefault="002853B2" w:rsidP="00B27BF2">
      <w:pPr>
        <w:ind w:firstLine="624"/>
        <w:jc w:val="both"/>
        <w:rPr>
          <w:lang w:eastAsia="ru-RU"/>
        </w:rPr>
      </w:pPr>
      <w:r>
        <w:rPr>
          <w:lang w:eastAsia="ru-RU"/>
        </w:rPr>
        <w:t>28.</w:t>
      </w:r>
      <w:r w:rsidR="003D3D1E">
        <w:rPr>
          <w:lang w:eastAsia="ru-RU"/>
        </w:rPr>
        <w:t>4. bendrauja su</w:t>
      </w:r>
      <w:r>
        <w:rPr>
          <w:lang w:eastAsia="ru-RU"/>
        </w:rPr>
        <w:t xml:space="preserve"> klasės mokini</w:t>
      </w:r>
      <w:r w:rsidR="003D3D1E">
        <w:rPr>
          <w:lang w:eastAsia="ru-RU"/>
        </w:rPr>
        <w:t>ų</w:t>
      </w:r>
      <w:r>
        <w:rPr>
          <w:lang w:eastAsia="ru-RU"/>
        </w:rPr>
        <w:t xml:space="preserve"> tėvais (globėjais, rūpintojais) sutartu būdu, konsultuoja mokymo(si) organizavimo klausimais;</w:t>
      </w:r>
    </w:p>
    <w:p w:rsidR="002853B2" w:rsidRDefault="002853B2" w:rsidP="00B27BF2">
      <w:pPr>
        <w:ind w:firstLine="624"/>
        <w:jc w:val="both"/>
        <w:rPr>
          <w:lang w:eastAsia="ru-RU"/>
        </w:rPr>
      </w:pPr>
      <w:r>
        <w:rPr>
          <w:lang w:eastAsia="ru-RU"/>
        </w:rPr>
        <w:t>28.</w:t>
      </w:r>
      <w:r w:rsidR="003D3D1E">
        <w:rPr>
          <w:lang w:eastAsia="ru-RU"/>
        </w:rPr>
        <w:t>5</w:t>
      </w:r>
      <w:r>
        <w:rPr>
          <w:lang w:eastAsia="ru-RU"/>
        </w:rPr>
        <w:t>. gavę iš tėvų (globėjų, rūpintojų) informaciją, kad mokinys serga, informuoja mokančius mokytojus;</w:t>
      </w:r>
    </w:p>
    <w:p w:rsidR="002853B2" w:rsidRDefault="002853B2" w:rsidP="00B27BF2">
      <w:pPr>
        <w:ind w:firstLine="624"/>
        <w:jc w:val="both"/>
        <w:rPr>
          <w:lang w:eastAsia="ru-RU"/>
        </w:rPr>
      </w:pPr>
      <w:r>
        <w:rPr>
          <w:lang w:eastAsia="ru-RU"/>
        </w:rPr>
        <w:t>28.</w:t>
      </w:r>
      <w:r w:rsidR="003D3D1E">
        <w:rPr>
          <w:lang w:eastAsia="ru-RU"/>
        </w:rPr>
        <w:t>6</w:t>
      </w:r>
      <w:r>
        <w:rPr>
          <w:lang w:eastAsia="ru-RU"/>
        </w:rPr>
        <w:t xml:space="preserve">. </w:t>
      </w:r>
      <w:r w:rsidR="00AE74FA">
        <w:rPr>
          <w:lang w:eastAsia="ru-RU"/>
        </w:rPr>
        <w:t>teikia informaciją apie grėsmes ir saugų elgesį virtualioje aplinkoje;</w:t>
      </w:r>
    </w:p>
    <w:p w:rsidR="00AE74FA" w:rsidRDefault="00AE74FA" w:rsidP="00B27BF2">
      <w:pPr>
        <w:ind w:firstLine="624"/>
        <w:jc w:val="both"/>
        <w:rPr>
          <w:lang w:eastAsia="ru-RU"/>
        </w:rPr>
      </w:pPr>
      <w:r>
        <w:rPr>
          <w:lang w:eastAsia="ru-RU"/>
        </w:rPr>
        <w:t>28.</w:t>
      </w:r>
      <w:r w:rsidR="003D3D1E">
        <w:rPr>
          <w:lang w:eastAsia="ru-RU"/>
        </w:rPr>
        <w:t>7</w:t>
      </w:r>
      <w:r>
        <w:rPr>
          <w:lang w:eastAsia="ru-RU"/>
        </w:rPr>
        <w:t>. bendradarbiauja su dalykų mokytojais, švietimo pagalbos specialistais</w:t>
      </w:r>
      <w:r w:rsidR="003D3D1E">
        <w:rPr>
          <w:lang w:eastAsia="ru-RU"/>
        </w:rPr>
        <w:t xml:space="preserve"> sprendžiant iškilusias problemas, a</w:t>
      </w:r>
      <w:r>
        <w:rPr>
          <w:lang w:eastAsia="ru-RU"/>
        </w:rPr>
        <w:t xml:space="preserve">pie </w:t>
      </w:r>
      <w:r w:rsidR="003D3D1E">
        <w:rPr>
          <w:lang w:eastAsia="ru-RU"/>
        </w:rPr>
        <w:t>jas</w:t>
      </w:r>
      <w:r>
        <w:rPr>
          <w:lang w:eastAsia="ru-RU"/>
        </w:rPr>
        <w:t xml:space="preserve"> informuoja  Gimnazijos </w:t>
      </w:r>
      <w:r w:rsidR="003D3D1E">
        <w:rPr>
          <w:lang w:eastAsia="ru-RU"/>
        </w:rPr>
        <w:t>direktorių arba direktoriaus pavaduotoją ugdymui</w:t>
      </w:r>
      <w:r>
        <w:rPr>
          <w:lang w:eastAsia="ru-RU"/>
        </w:rPr>
        <w:t>.</w:t>
      </w:r>
    </w:p>
    <w:p w:rsidR="003D3D1E" w:rsidRPr="003D3D1E" w:rsidRDefault="00166DBF" w:rsidP="00B27BF2">
      <w:pPr>
        <w:ind w:firstLine="624"/>
        <w:jc w:val="both"/>
        <w:rPr>
          <w:b/>
          <w:lang w:eastAsia="ru-RU"/>
        </w:rPr>
      </w:pPr>
      <w:r>
        <w:rPr>
          <w:lang w:eastAsia="ru-RU"/>
        </w:rPr>
        <w:t>29</w:t>
      </w:r>
      <w:r w:rsidR="003D3D1E">
        <w:rPr>
          <w:lang w:eastAsia="ru-RU"/>
        </w:rPr>
        <w:t xml:space="preserve">. </w:t>
      </w:r>
      <w:r w:rsidR="003D3D1E" w:rsidRPr="003D3D1E">
        <w:rPr>
          <w:b/>
          <w:lang w:eastAsia="ru-RU"/>
        </w:rPr>
        <w:t>Direktoriaus pavaduotojai ugdymui:</w:t>
      </w:r>
    </w:p>
    <w:p w:rsidR="000A6453" w:rsidRDefault="00166DBF" w:rsidP="000A6453">
      <w:pPr>
        <w:ind w:firstLine="624"/>
        <w:jc w:val="both"/>
        <w:rPr>
          <w:lang w:eastAsia="ru-RU"/>
        </w:rPr>
      </w:pPr>
      <w:r>
        <w:rPr>
          <w:lang w:eastAsia="ru-RU"/>
        </w:rPr>
        <w:t>29</w:t>
      </w:r>
      <w:r w:rsidR="003D3D1E">
        <w:rPr>
          <w:lang w:eastAsia="ru-RU"/>
        </w:rPr>
        <w:t>.1.</w:t>
      </w:r>
      <w:r w:rsidR="000A6453">
        <w:rPr>
          <w:lang w:eastAsia="ru-RU"/>
        </w:rPr>
        <w:t xml:space="preserve"> organizuoja ir koordinuoja Gimnazijos nuotolinio ugdymo turinio formavimą, planavimą, derinimą, įgyvendinimą ir stebėseną;</w:t>
      </w:r>
    </w:p>
    <w:p w:rsidR="003D3D1E" w:rsidRDefault="00166DBF" w:rsidP="000A6453">
      <w:pPr>
        <w:ind w:firstLine="624"/>
        <w:jc w:val="both"/>
        <w:rPr>
          <w:lang w:eastAsia="ru-RU"/>
        </w:rPr>
      </w:pPr>
      <w:r>
        <w:rPr>
          <w:lang w:eastAsia="ru-RU"/>
        </w:rPr>
        <w:lastRenderedPageBreak/>
        <w:t>29</w:t>
      </w:r>
      <w:r w:rsidR="000A6453">
        <w:rPr>
          <w:lang w:eastAsia="ru-RU"/>
        </w:rPr>
        <w:t xml:space="preserve">.2. </w:t>
      </w:r>
      <w:r w:rsidR="003D3D1E" w:rsidRPr="00331BDC">
        <w:rPr>
          <w:lang w:eastAsia="ru-RU"/>
        </w:rPr>
        <w:t xml:space="preserve">koordinuoja mokytojų, švietimo pagalbos mokiniui specialistų </w:t>
      </w:r>
      <w:r w:rsidR="003D3D1E">
        <w:rPr>
          <w:lang w:eastAsia="ru-RU"/>
        </w:rPr>
        <w:t>ir klasės vadovų veiklą;</w:t>
      </w:r>
    </w:p>
    <w:p w:rsidR="003D3D1E" w:rsidRDefault="00166DBF" w:rsidP="00B27BF2">
      <w:pPr>
        <w:ind w:firstLine="624"/>
        <w:jc w:val="both"/>
        <w:rPr>
          <w:lang w:eastAsia="ru-RU"/>
        </w:rPr>
      </w:pPr>
      <w:r>
        <w:rPr>
          <w:lang w:eastAsia="ru-RU"/>
        </w:rPr>
        <w:t>29</w:t>
      </w:r>
      <w:r w:rsidR="003D3D1E">
        <w:rPr>
          <w:lang w:eastAsia="ru-RU"/>
        </w:rPr>
        <w:t>.</w:t>
      </w:r>
      <w:r w:rsidR="000A6453">
        <w:rPr>
          <w:lang w:eastAsia="ru-RU"/>
        </w:rPr>
        <w:t>3</w:t>
      </w:r>
      <w:r w:rsidR="003D3D1E">
        <w:rPr>
          <w:lang w:eastAsia="ru-RU"/>
        </w:rPr>
        <w:t>. prižiūri Tamo dienyno pildymą, NMA naudojimą nuotoliniam mokymui;</w:t>
      </w:r>
    </w:p>
    <w:p w:rsidR="003D3D1E" w:rsidRDefault="00166DBF" w:rsidP="00B27BF2">
      <w:pPr>
        <w:ind w:firstLine="624"/>
        <w:jc w:val="both"/>
        <w:rPr>
          <w:lang w:eastAsia="ru-RU"/>
        </w:rPr>
      </w:pPr>
      <w:r>
        <w:rPr>
          <w:lang w:eastAsia="ru-RU"/>
        </w:rPr>
        <w:t>29</w:t>
      </w:r>
      <w:r w:rsidR="003D3D1E">
        <w:rPr>
          <w:lang w:eastAsia="ru-RU"/>
        </w:rPr>
        <w:t>.</w:t>
      </w:r>
      <w:r w:rsidR="000A6453">
        <w:rPr>
          <w:lang w:eastAsia="ru-RU"/>
        </w:rPr>
        <w:t>4</w:t>
      </w:r>
      <w:r w:rsidR="003D3D1E">
        <w:rPr>
          <w:lang w:eastAsia="ru-RU"/>
        </w:rPr>
        <w:t>. gauna grįžtamąjį ryšį iš mokinių, tėvų (globėjų, rūpintojų), kuruojamų mokytojų ir klasės vadovų apie nuotolinio mokymo(si) eigą, bendrauja su Gimnazijos bendruomene per Tamo dienyną, Microsoft Teams aplinką, telefonu</w:t>
      </w:r>
      <w:r w:rsidR="000A6453">
        <w:rPr>
          <w:lang w:eastAsia="ru-RU"/>
        </w:rPr>
        <w:t>, el paštu</w:t>
      </w:r>
      <w:r w:rsidR="003D3D1E">
        <w:rPr>
          <w:lang w:eastAsia="ru-RU"/>
        </w:rPr>
        <w:t xml:space="preserve"> ir kitais sutartais būdais</w:t>
      </w:r>
      <w:r w:rsidR="000A6453">
        <w:rPr>
          <w:lang w:eastAsia="ru-RU"/>
        </w:rPr>
        <w:t xml:space="preserve"> nuotolinio ugdymo organizavimo ir įgyvendinimo klausimais</w:t>
      </w:r>
      <w:r w:rsidR="003D3D1E">
        <w:rPr>
          <w:lang w:eastAsia="ru-RU"/>
        </w:rPr>
        <w:t>;</w:t>
      </w:r>
    </w:p>
    <w:p w:rsidR="000A6453" w:rsidRDefault="00166DBF" w:rsidP="000A6453">
      <w:pPr>
        <w:ind w:firstLine="624"/>
        <w:jc w:val="both"/>
        <w:rPr>
          <w:lang w:eastAsia="ru-RU"/>
        </w:rPr>
      </w:pPr>
      <w:r>
        <w:rPr>
          <w:lang w:eastAsia="ru-RU"/>
        </w:rPr>
        <w:t>29</w:t>
      </w:r>
      <w:r w:rsidR="000A6453">
        <w:rPr>
          <w:lang w:eastAsia="ru-RU"/>
        </w:rPr>
        <w:t>.5. vykdo mokinių mokymosi krūvio stebėseną, užtikrina ugdymo individualizavimą ir jo įgyvendinimą specialiųjų ugdymosi poreikių turintiems mokiniams</w:t>
      </w:r>
      <w:r w:rsidR="004823FC">
        <w:rPr>
          <w:lang w:eastAsia="ru-RU"/>
        </w:rPr>
        <w:t>;</w:t>
      </w:r>
    </w:p>
    <w:p w:rsidR="000A6453" w:rsidRDefault="00166DBF" w:rsidP="00B27BF2">
      <w:pPr>
        <w:ind w:firstLine="624"/>
        <w:jc w:val="both"/>
        <w:rPr>
          <w:lang w:eastAsia="ru-RU"/>
        </w:rPr>
      </w:pPr>
      <w:r>
        <w:rPr>
          <w:lang w:eastAsia="ru-RU"/>
        </w:rPr>
        <w:t>29</w:t>
      </w:r>
      <w:r w:rsidR="000A6453">
        <w:rPr>
          <w:lang w:eastAsia="ru-RU"/>
        </w:rPr>
        <w:t>.</w:t>
      </w:r>
      <w:r w:rsidR="002478D5">
        <w:rPr>
          <w:lang w:eastAsia="ru-RU"/>
        </w:rPr>
        <w:t>6</w:t>
      </w:r>
      <w:r w:rsidR="000A6453">
        <w:rPr>
          <w:lang w:eastAsia="ru-RU"/>
        </w:rPr>
        <w:t>. teikia informaciją apie nuotolin</w:t>
      </w:r>
      <w:r w:rsidR="004823FC">
        <w:rPr>
          <w:lang w:eastAsia="ru-RU"/>
        </w:rPr>
        <w:t>į</w:t>
      </w:r>
      <w:r w:rsidR="000A6453">
        <w:rPr>
          <w:lang w:eastAsia="ru-RU"/>
        </w:rPr>
        <w:t xml:space="preserve"> </w:t>
      </w:r>
      <w:r w:rsidR="00E56630">
        <w:rPr>
          <w:lang w:eastAsia="ru-RU"/>
        </w:rPr>
        <w:t>mokymą</w:t>
      </w:r>
      <w:r w:rsidR="000A6453">
        <w:rPr>
          <w:lang w:eastAsia="ru-RU"/>
        </w:rPr>
        <w:t xml:space="preserve"> ir teikia siūlymus nuotoliniam </w:t>
      </w:r>
      <w:r w:rsidR="00E56630">
        <w:rPr>
          <w:lang w:eastAsia="ru-RU"/>
        </w:rPr>
        <w:t>mokymui</w:t>
      </w:r>
      <w:r w:rsidR="000A6453">
        <w:rPr>
          <w:lang w:eastAsia="ru-RU"/>
        </w:rPr>
        <w:t xml:space="preserve"> tobulinti Gi</w:t>
      </w:r>
      <w:r w:rsidR="004823FC">
        <w:rPr>
          <w:lang w:eastAsia="ru-RU"/>
        </w:rPr>
        <w:t>mnazijos direktoriui.</w:t>
      </w:r>
    </w:p>
    <w:p w:rsidR="002478D5" w:rsidRDefault="002478D5" w:rsidP="00B27BF2">
      <w:pPr>
        <w:ind w:firstLine="624"/>
        <w:jc w:val="both"/>
        <w:rPr>
          <w:lang w:eastAsia="ru-RU"/>
        </w:rPr>
      </w:pPr>
      <w:r>
        <w:rPr>
          <w:lang w:eastAsia="ru-RU"/>
        </w:rPr>
        <w:t>3</w:t>
      </w:r>
      <w:r w:rsidR="00166DBF">
        <w:rPr>
          <w:lang w:eastAsia="ru-RU"/>
        </w:rPr>
        <w:t>0</w:t>
      </w:r>
      <w:r>
        <w:rPr>
          <w:lang w:eastAsia="ru-RU"/>
        </w:rPr>
        <w:t xml:space="preserve">. </w:t>
      </w:r>
      <w:r w:rsidRPr="002478D5">
        <w:rPr>
          <w:b/>
          <w:lang w:eastAsia="ru-RU"/>
        </w:rPr>
        <w:t>Mokiniai:</w:t>
      </w:r>
    </w:p>
    <w:p w:rsidR="002478D5" w:rsidRDefault="002478D5" w:rsidP="00B27BF2">
      <w:pPr>
        <w:ind w:firstLine="624"/>
        <w:jc w:val="both"/>
        <w:rPr>
          <w:lang w:eastAsia="ru-RU"/>
        </w:rPr>
      </w:pPr>
      <w:r>
        <w:rPr>
          <w:lang w:eastAsia="ru-RU"/>
        </w:rPr>
        <w:t>3</w:t>
      </w:r>
      <w:r w:rsidR="00166DBF">
        <w:rPr>
          <w:lang w:eastAsia="ru-RU"/>
        </w:rPr>
        <w:t>0</w:t>
      </w:r>
      <w:r>
        <w:rPr>
          <w:lang w:eastAsia="ru-RU"/>
        </w:rPr>
        <w:t>.1. prisiregistruoja nuotolinio ugdymo(si) sistemoje Microsoft Office 365;</w:t>
      </w:r>
    </w:p>
    <w:p w:rsidR="002478D5" w:rsidRDefault="002478D5" w:rsidP="00B27BF2">
      <w:pPr>
        <w:ind w:firstLine="624"/>
        <w:jc w:val="both"/>
        <w:rPr>
          <w:lang w:eastAsia="ru-RU"/>
        </w:rPr>
      </w:pPr>
      <w:r>
        <w:rPr>
          <w:lang w:eastAsia="ru-RU"/>
        </w:rPr>
        <w:t>3</w:t>
      </w:r>
      <w:r w:rsidR="00166DBF">
        <w:rPr>
          <w:lang w:eastAsia="ru-RU"/>
        </w:rPr>
        <w:t>0</w:t>
      </w:r>
      <w:r>
        <w:rPr>
          <w:lang w:eastAsia="ru-RU"/>
        </w:rPr>
        <w:t>.2. Tamo dienyne, Microsoft Teams aplinkoje seka informaciją apie nuotolinį mokymą(si), mokomąją medžiagą, užduotis bei mokytojų grįžtamąjį ryšį;</w:t>
      </w:r>
    </w:p>
    <w:p w:rsidR="002478D5" w:rsidRDefault="00A53D0D" w:rsidP="00B27BF2">
      <w:pPr>
        <w:ind w:firstLine="624"/>
        <w:jc w:val="both"/>
        <w:rPr>
          <w:lang w:eastAsia="ru-RU"/>
        </w:rPr>
      </w:pPr>
      <w:r>
        <w:rPr>
          <w:lang w:eastAsia="ru-RU"/>
        </w:rPr>
        <w:t>3</w:t>
      </w:r>
      <w:r w:rsidR="00166DBF">
        <w:rPr>
          <w:lang w:eastAsia="ru-RU"/>
        </w:rPr>
        <w:t>0</w:t>
      </w:r>
      <w:r>
        <w:rPr>
          <w:lang w:eastAsia="ru-RU"/>
        </w:rPr>
        <w:t>.3. iki nurodyto laiko atlieka mokytojų pateiktas užduotis;</w:t>
      </w:r>
    </w:p>
    <w:p w:rsidR="00A53D0D" w:rsidRDefault="00A53D0D" w:rsidP="00B27BF2">
      <w:pPr>
        <w:ind w:firstLine="624"/>
        <w:jc w:val="both"/>
        <w:rPr>
          <w:lang w:eastAsia="ru-RU"/>
        </w:rPr>
      </w:pPr>
      <w:r>
        <w:rPr>
          <w:lang w:eastAsia="ru-RU"/>
        </w:rPr>
        <w:t>3</w:t>
      </w:r>
      <w:r w:rsidR="00166DBF">
        <w:rPr>
          <w:lang w:eastAsia="ru-RU"/>
        </w:rPr>
        <w:t>0</w:t>
      </w:r>
      <w:r>
        <w:rPr>
          <w:lang w:eastAsia="ru-RU"/>
        </w:rPr>
        <w:t>.4. atliekant užduotis vadovaujasi akademiniu sąžiningumu;</w:t>
      </w:r>
    </w:p>
    <w:p w:rsidR="00A53D0D" w:rsidRDefault="00A53D0D" w:rsidP="00B27BF2">
      <w:pPr>
        <w:ind w:firstLine="624"/>
        <w:jc w:val="both"/>
        <w:rPr>
          <w:lang w:eastAsia="ru-RU"/>
        </w:rPr>
      </w:pPr>
      <w:r>
        <w:rPr>
          <w:lang w:eastAsia="ru-RU"/>
        </w:rPr>
        <w:t>3</w:t>
      </w:r>
      <w:r w:rsidR="00166DBF">
        <w:rPr>
          <w:lang w:eastAsia="ru-RU"/>
        </w:rPr>
        <w:t>0</w:t>
      </w:r>
      <w:r>
        <w:rPr>
          <w:lang w:eastAsia="ru-RU"/>
        </w:rPr>
        <w:t>.5. dalyvauja iš anksto numatytose sinchroninėse</w:t>
      </w:r>
      <w:r w:rsidR="00213CB1">
        <w:rPr>
          <w:lang w:eastAsia="ru-RU"/>
        </w:rPr>
        <w:t xml:space="preserve"> vaizdo pamokose ar individualiose konsultacijose s</w:t>
      </w:r>
      <w:r>
        <w:rPr>
          <w:lang w:eastAsia="ru-RU"/>
        </w:rPr>
        <w:t>u įjungta vaizdo kamera</w:t>
      </w:r>
      <w:r w:rsidR="00213CB1">
        <w:rPr>
          <w:lang w:eastAsia="ru-RU"/>
        </w:rPr>
        <w:t>, garsu</w:t>
      </w:r>
      <w:r>
        <w:rPr>
          <w:lang w:eastAsia="ru-RU"/>
        </w:rPr>
        <w:t>;</w:t>
      </w:r>
    </w:p>
    <w:p w:rsidR="00A53D0D" w:rsidRDefault="00A53D0D" w:rsidP="00B27BF2">
      <w:pPr>
        <w:ind w:firstLine="624"/>
        <w:jc w:val="both"/>
        <w:rPr>
          <w:lang w:eastAsia="ru-RU"/>
        </w:rPr>
      </w:pPr>
      <w:r>
        <w:rPr>
          <w:lang w:eastAsia="ru-RU"/>
        </w:rPr>
        <w:t>3</w:t>
      </w:r>
      <w:r w:rsidR="00166DBF">
        <w:rPr>
          <w:lang w:eastAsia="ru-RU"/>
        </w:rPr>
        <w:t>0</w:t>
      </w:r>
      <w:r>
        <w:rPr>
          <w:lang w:eastAsia="ru-RU"/>
        </w:rPr>
        <w:t>.6. dėl iškilusių mok</w:t>
      </w:r>
      <w:r w:rsidR="00E56630">
        <w:rPr>
          <w:lang w:eastAsia="ru-RU"/>
        </w:rPr>
        <w:t>y</w:t>
      </w:r>
      <w:r>
        <w:rPr>
          <w:lang w:eastAsia="ru-RU"/>
        </w:rPr>
        <w:t>mo(si) klausimų konsultuojasi su mokytoju, esant poreikiui kreipiasi pagalbos;</w:t>
      </w:r>
    </w:p>
    <w:p w:rsidR="00A53D0D" w:rsidRDefault="00A53D0D" w:rsidP="00B27BF2">
      <w:pPr>
        <w:ind w:firstLine="624"/>
        <w:jc w:val="both"/>
        <w:rPr>
          <w:lang w:eastAsia="ru-RU"/>
        </w:rPr>
      </w:pPr>
      <w:r>
        <w:rPr>
          <w:lang w:eastAsia="ru-RU"/>
        </w:rPr>
        <w:t>3</w:t>
      </w:r>
      <w:r w:rsidR="00166DBF">
        <w:rPr>
          <w:lang w:eastAsia="ru-RU"/>
        </w:rPr>
        <w:t>0</w:t>
      </w:r>
      <w:r>
        <w:rPr>
          <w:lang w:eastAsia="ru-RU"/>
        </w:rPr>
        <w:t>.7. bendrauja ir bendradarbiauja su bendraklasiais ir mokytojais;</w:t>
      </w:r>
    </w:p>
    <w:p w:rsidR="00A53D0D" w:rsidRDefault="00A53D0D" w:rsidP="00B27BF2">
      <w:pPr>
        <w:ind w:firstLine="624"/>
        <w:jc w:val="both"/>
        <w:rPr>
          <w:lang w:eastAsia="ru-RU"/>
        </w:rPr>
      </w:pPr>
      <w:r>
        <w:rPr>
          <w:lang w:eastAsia="ru-RU"/>
        </w:rPr>
        <w:t>3</w:t>
      </w:r>
      <w:r w:rsidR="00166DBF">
        <w:rPr>
          <w:lang w:eastAsia="ru-RU"/>
        </w:rPr>
        <w:t>0</w:t>
      </w:r>
      <w:r>
        <w:rPr>
          <w:lang w:eastAsia="ru-RU"/>
        </w:rPr>
        <w:t>.8. įsipareigoja neplatinti mokomosios ir vaizdinės medžiagos tretiesiems asmenims ir nenaudoti su ugdymo procesu nesusijusiai veiklai;</w:t>
      </w:r>
    </w:p>
    <w:p w:rsidR="00A53D0D" w:rsidRDefault="00A53D0D" w:rsidP="00540C9D">
      <w:pPr>
        <w:ind w:firstLine="624"/>
        <w:jc w:val="both"/>
        <w:rPr>
          <w:lang w:eastAsia="ru-RU"/>
        </w:rPr>
      </w:pPr>
      <w:r>
        <w:rPr>
          <w:lang w:eastAsia="ru-RU"/>
        </w:rPr>
        <w:t>3</w:t>
      </w:r>
      <w:r w:rsidR="00166DBF">
        <w:rPr>
          <w:lang w:eastAsia="ru-RU"/>
        </w:rPr>
        <w:t>0</w:t>
      </w:r>
      <w:r>
        <w:rPr>
          <w:lang w:eastAsia="ru-RU"/>
        </w:rPr>
        <w:t>.9. nuotolinio mokymo(si) metu laikosi Gimnazijoje galiojančių teisės aktų (Mokinio elgesio taisyklių, Mokymosi sutarties; Mokinių paža</w:t>
      </w:r>
      <w:r w:rsidR="00EA7D95">
        <w:rPr>
          <w:lang w:eastAsia="ru-RU"/>
        </w:rPr>
        <w:t>ngos ir pasi</w:t>
      </w:r>
      <w:r>
        <w:rPr>
          <w:lang w:eastAsia="ru-RU"/>
        </w:rPr>
        <w:t>ekimų vertinimo tvarkos ir kt.).</w:t>
      </w:r>
    </w:p>
    <w:p w:rsidR="004823FC" w:rsidRDefault="004823FC" w:rsidP="00B27BF2">
      <w:pPr>
        <w:ind w:firstLine="624"/>
        <w:jc w:val="both"/>
        <w:rPr>
          <w:lang w:eastAsia="ru-RU"/>
        </w:rPr>
      </w:pPr>
      <w:r>
        <w:rPr>
          <w:lang w:eastAsia="ru-RU"/>
        </w:rPr>
        <w:t>3</w:t>
      </w:r>
      <w:r w:rsidR="00166DBF">
        <w:rPr>
          <w:lang w:eastAsia="ru-RU"/>
        </w:rPr>
        <w:t>1</w:t>
      </w:r>
      <w:r>
        <w:rPr>
          <w:lang w:eastAsia="ru-RU"/>
        </w:rPr>
        <w:t xml:space="preserve">. </w:t>
      </w:r>
      <w:r w:rsidRPr="004823FC">
        <w:rPr>
          <w:b/>
          <w:lang w:eastAsia="ru-RU"/>
        </w:rPr>
        <w:t>Tėvai (globėjai, rūpintojai):</w:t>
      </w:r>
    </w:p>
    <w:p w:rsidR="004823FC" w:rsidRDefault="004823FC" w:rsidP="00B27BF2">
      <w:pPr>
        <w:ind w:firstLine="624"/>
        <w:jc w:val="both"/>
        <w:rPr>
          <w:lang w:eastAsia="ru-RU"/>
        </w:rPr>
      </w:pPr>
      <w:r>
        <w:rPr>
          <w:lang w:eastAsia="ru-RU"/>
        </w:rPr>
        <w:t>3</w:t>
      </w:r>
      <w:r w:rsidR="00166DBF">
        <w:rPr>
          <w:lang w:eastAsia="ru-RU"/>
        </w:rPr>
        <w:t>1</w:t>
      </w:r>
      <w:r>
        <w:rPr>
          <w:lang w:eastAsia="ru-RU"/>
        </w:rPr>
        <w:t>.1. pasirūpina vaiko nuotoliniam mokymuisi reikalingomis techninėmis ir kitomis priemonėmis, interneto ryšiu, sukuria namuose darbo erdvę, skirtą vaikui (vaikams);</w:t>
      </w:r>
    </w:p>
    <w:p w:rsidR="004823FC" w:rsidRDefault="004823FC" w:rsidP="00B27BF2">
      <w:pPr>
        <w:ind w:firstLine="624"/>
        <w:jc w:val="both"/>
        <w:rPr>
          <w:lang w:eastAsia="ru-RU"/>
        </w:rPr>
      </w:pPr>
      <w:r>
        <w:rPr>
          <w:lang w:eastAsia="ru-RU"/>
        </w:rPr>
        <w:t>3</w:t>
      </w:r>
      <w:r w:rsidR="00166DBF">
        <w:rPr>
          <w:lang w:eastAsia="ru-RU"/>
        </w:rPr>
        <w:t>1</w:t>
      </w:r>
      <w:r>
        <w:rPr>
          <w:lang w:eastAsia="ru-RU"/>
        </w:rPr>
        <w:t>.2. apie turimas ir trūkstam</w:t>
      </w:r>
      <w:r w:rsidR="0044187C">
        <w:rPr>
          <w:lang w:eastAsia="ru-RU"/>
        </w:rPr>
        <w:t>a</w:t>
      </w:r>
      <w:r>
        <w:rPr>
          <w:lang w:eastAsia="ru-RU"/>
        </w:rPr>
        <w:t>s priemones, kompiuterinę įrangą informuoja klasės vadovą;</w:t>
      </w:r>
    </w:p>
    <w:p w:rsidR="004823FC" w:rsidRDefault="0044187C" w:rsidP="00B27BF2">
      <w:pPr>
        <w:ind w:firstLine="624"/>
        <w:jc w:val="both"/>
        <w:rPr>
          <w:lang w:eastAsia="ru-RU"/>
        </w:rPr>
      </w:pPr>
      <w:r>
        <w:rPr>
          <w:lang w:eastAsia="ru-RU"/>
        </w:rPr>
        <w:t>3</w:t>
      </w:r>
      <w:r w:rsidR="00166DBF">
        <w:rPr>
          <w:lang w:eastAsia="ru-RU"/>
        </w:rPr>
        <w:t>1</w:t>
      </w:r>
      <w:r>
        <w:rPr>
          <w:lang w:eastAsia="ru-RU"/>
        </w:rPr>
        <w:t>.3. t</w:t>
      </w:r>
      <w:r w:rsidR="004823FC">
        <w:rPr>
          <w:lang w:eastAsia="ru-RU"/>
        </w:rPr>
        <w:t>ą pači</w:t>
      </w:r>
      <w:r w:rsidR="0011156B">
        <w:rPr>
          <w:lang w:eastAsia="ru-RU"/>
        </w:rPr>
        <w:t>ą</w:t>
      </w:r>
      <w:r w:rsidR="004823FC">
        <w:rPr>
          <w:lang w:eastAsia="ru-RU"/>
        </w:rPr>
        <w:t xml:space="preserve"> dieną praneša kl</w:t>
      </w:r>
      <w:r>
        <w:rPr>
          <w:lang w:eastAsia="ru-RU"/>
        </w:rPr>
        <w:t>a</w:t>
      </w:r>
      <w:r w:rsidR="004823FC">
        <w:rPr>
          <w:lang w:eastAsia="ru-RU"/>
        </w:rPr>
        <w:t>sės vadovui, jeigu vaikas suserga</w:t>
      </w:r>
      <w:r>
        <w:rPr>
          <w:lang w:eastAsia="ru-RU"/>
        </w:rPr>
        <w:t xml:space="preserve"> ar</w:t>
      </w:r>
      <w:r w:rsidR="004823FC">
        <w:rPr>
          <w:lang w:eastAsia="ru-RU"/>
        </w:rPr>
        <w:t xml:space="preserve"> atsiranda kitos rimtos priežastys, dėl kurių vaikas negali dalyvauti nuotolinio mokymosi procese;</w:t>
      </w:r>
    </w:p>
    <w:p w:rsidR="0044187C" w:rsidRDefault="004823FC" w:rsidP="00B27BF2">
      <w:pPr>
        <w:ind w:firstLine="624"/>
        <w:jc w:val="both"/>
        <w:rPr>
          <w:lang w:eastAsia="ru-RU"/>
        </w:rPr>
      </w:pPr>
      <w:r>
        <w:rPr>
          <w:lang w:eastAsia="ru-RU"/>
        </w:rPr>
        <w:t>3</w:t>
      </w:r>
      <w:r w:rsidR="00166DBF">
        <w:rPr>
          <w:lang w:eastAsia="ru-RU"/>
        </w:rPr>
        <w:t>1</w:t>
      </w:r>
      <w:r>
        <w:rPr>
          <w:lang w:eastAsia="ru-RU"/>
        </w:rPr>
        <w:t>.</w:t>
      </w:r>
      <w:r w:rsidR="0044187C">
        <w:rPr>
          <w:lang w:eastAsia="ru-RU"/>
        </w:rPr>
        <w:t>4</w:t>
      </w:r>
      <w:r>
        <w:rPr>
          <w:lang w:eastAsia="ru-RU"/>
        </w:rPr>
        <w:t>. bendrauja ir bendradarbiauja sutartu būdu su klasės vadovu, dalykų mokytojais ir švietimo pagalbos specialistais</w:t>
      </w:r>
      <w:r w:rsidR="00027E8A">
        <w:rPr>
          <w:lang w:eastAsia="ru-RU"/>
        </w:rPr>
        <w:t xml:space="preserve"> naudodamiesi Gimnazijos svetainėje pateikta kontaktine informacija;</w:t>
      </w:r>
    </w:p>
    <w:p w:rsidR="004823FC" w:rsidRDefault="0044187C" w:rsidP="00B27BF2">
      <w:pPr>
        <w:ind w:firstLine="624"/>
        <w:jc w:val="both"/>
        <w:rPr>
          <w:lang w:eastAsia="ru-RU"/>
        </w:rPr>
      </w:pPr>
      <w:r>
        <w:rPr>
          <w:lang w:eastAsia="ru-RU"/>
        </w:rPr>
        <w:t>3</w:t>
      </w:r>
      <w:r w:rsidR="00166DBF">
        <w:rPr>
          <w:lang w:eastAsia="ru-RU"/>
        </w:rPr>
        <w:t>1</w:t>
      </w:r>
      <w:r>
        <w:rPr>
          <w:lang w:eastAsia="ru-RU"/>
        </w:rPr>
        <w:t>.5. reguliariai tikrina įrašus Gimnazijos svetainėje, Tamo dienyne;</w:t>
      </w:r>
    </w:p>
    <w:p w:rsidR="00027E8A" w:rsidRDefault="00027E8A" w:rsidP="00B27BF2">
      <w:pPr>
        <w:ind w:firstLine="624"/>
        <w:jc w:val="both"/>
        <w:rPr>
          <w:lang w:eastAsia="ru-RU"/>
        </w:rPr>
      </w:pPr>
      <w:r>
        <w:rPr>
          <w:lang w:eastAsia="ru-RU"/>
        </w:rPr>
        <w:t>3</w:t>
      </w:r>
      <w:r w:rsidR="00166DBF">
        <w:rPr>
          <w:lang w:eastAsia="ru-RU"/>
        </w:rPr>
        <w:t>1</w:t>
      </w:r>
      <w:r>
        <w:rPr>
          <w:lang w:eastAsia="ru-RU"/>
        </w:rPr>
        <w:t>.</w:t>
      </w:r>
      <w:r w:rsidR="0044187C">
        <w:rPr>
          <w:lang w:eastAsia="ru-RU"/>
        </w:rPr>
        <w:t>6</w:t>
      </w:r>
      <w:r>
        <w:rPr>
          <w:lang w:eastAsia="ru-RU"/>
        </w:rPr>
        <w:t>. gali teikti Gimnazijos administracijai su nuotoliniu ugdymu susijusius kl</w:t>
      </w:r>
      <w:r w:rsidR="00E56630">
        <w:rPr>
          <w:lang w:eastAsia="ru-RU"/>
        </w:rPr>
        <w:t>ausimus, pastebėjimus, siūlymus</w:t>
      </w:r>
      <w:r>
        <w:rPr>
          <w:lang w:eastAsia="ru-RU"/>
        </w:rPr>
        <w:t xml:space="preserve"> Gimnazijos paskelbta kontaktine informacija.</w:t>
      </w:r>
    </w:p>
    <w:p w:rsidR="004823FC" w:rsidRDefault="004823FC" w:rsidP="00B27BF2">
      <w:pPr>
        <w:ind w:firstLine="624"/>
        <w:jc w:val="both"/>
        <w:rPr>
          <w:lang w:eastAsia="ru-RU"/>
        </w:rPr>
      </w:pPr>
    </w:p>
    <w:p w:rsidR="00540C9D" w:rsidRPr="00540C9D" w:rsidRDefault="00540C9D" w:rsidP="00540C9D">
      <w:pPr>
        <w:ind w:firstLine="624"/>
        <w:jc w:val="center"/>
        <w:rPr>
          <w:b/>
          <w:lang w:eastAsia="ru-RU"/>
        </w:rPr>
      </w:pPr>
      <w:r w:rsidRPr="00540C9D">
        <w:rPr>
          <w:b/>
          <w:lang w:eastAsia="ru-RU"/>
        </w:rPr>
        <w:t>V SKYRIUS</w:t>
      </w:r>
    </w:p>
    <w:p w:rsidR="00540C9D" w:rsidRDefault="00A07F28" w:rsidP="00540C9D">
      <w:pPr>
        <w:ind w:firstLine="624"/>
        <w:jc w:val="center"/>
        <w:rPr>
          <w:lang w:eastAsia="ru-RU"/>
        </w:rPr>
      </w:pPr>
      <w:r>
        <w:rPr>
          <w:b/>
          <w:lang w:eastAsia="ru-RU"/>
        </w:rPr>
        <w:t xml:space="preserve">ŠVIETIMO </w:t>
      </w:r>
      <w:r w:rsidR="00540C9D" w:rsidRPr="00540C9D">
        <w:rPr>
          <w:b/>
          <w:lang w:eastAsia="ru-RU"/>
        </w:rPr>
        <w:t xml:space="preserve">PAGALBOS </w:t>
      </w:r>
      <w:r w:rsidR="00540C9D">
        <w:rPr>
          <w:b/>
          <w:lang w:eastAsia="ru-RU"/>
        </w:rPr>
        <w:t>TEIKIMAS</w:t>
      </w:r>
      <w:r w:rsidR="00540C9D" w:rsidRPr="00540C9D">
        <w:rPr>
          <w:b/>
          <w:lang w:eastAsia="ru-RU"/>
        </w:rPr>
        <w:t xml:space="preserve"> NUOTOLINIO MOKYMO(SI) METU</w:t>
      </w:r>
    </w:p>
    <w:p w:rsidR="00540C9D" w:rsidRDefault="00540C9D" w:rsidP="00540C9D">
      <w:pPr>
        <w:ind w:firstLine="624"/>
        <w:jc w:val="center"/>
        <w:rPr>
          <w:lang w:eastAsia="ru-RU"/>
        </w:rPr>
      </w:pPr>
    </w:p>
    <w:p w:rsidR="00540C9D" w:rsidRDefault="00540C9D" w:rsidP="00540C9D">
      <w:pPr>
        <w:ind w:firstLine="624"/>
        <w:jc w:val="both"/>
        <w:rPr>
          <w:lang w:eastAsia="ru-RU"/>
        </w:rPr>
      </w:pPr>
      <w:r>
        <w:rPr>
          <w:lang w:eastAsia="ru-RU"/>
        </w:rPr>
        <w:t>3</w:t>
      </w:r>
      <w:r w:rsidR="00166DBF">
        <w:rPr>
          <w:lang w:eastAsia="ru-RU"/>
        </w:rPr>
        <w:t>2</w:t>
      </w:r>
      <w:r>
        <w:rPr>
          <w:lang w:eastAsia="ru-RU"/>
        </w:rPr>
        <w:t xml:space="preserve">. </w:t>
      </w:r>
      <w:r w:rsidR="00A07F28">
        <w:rPr>
          <w:lang w:eastAsia="ru-RU"/>
        </w:rPr>
        <w:t>Švietimo p</w:t>
      </w:r>
      <w:r>
        <w:rPr>
          <w:lang w:eastAsia="ru-RU"/>
        </w:rPr>
        <w:t xml:space="preserve">agalbos teikimą koordinuoja Gimnazijos Vaiko gerovės komisija (toliau – VGK). VGK kolegialiai aptaria nuotolinio </w:t>
      </w:r>
      <w:r w:rsidR="00E56630">
        <w:rPr>
          <w:lang w:eastAsia="ru-RU"/>
        </w:rPr>
        <w:t>mokymo</w:t>
      </w:r>
      <w:r>
        <w:rPr>
          <w:lang w:eastAsia="ru-RU"/>
        </w:rPr>
        <w:t xml:space="preserve"> poreikį, išteklius</w:t>
      </w:r>
      <w:r w:rsidR="00A07F28">
        <w:rPr>
          <w:lang w:eastAsia="ru-RU"/>
        </w:rPr>
        <w:t xml:space="preserve"> ir priima optimaliausius sprendimus apie mokinio </w:t>
      </w:r>
      <w:r w:rsidR="00BE20B8">
        <w:rPr>
          <w:lang w:eastAsia="ru-RU"/>
        </w:rPr>
        <w:t>moky</w:t>
      </w:r>
      <w:r w:rsidR="00A07F28">
        <w:rPr>
          <w:lang w:eastAsia="ru-RU"/>
        </w:rPr>
        <w:t>mo</w:t>
      </w:r>
      <w:r w:rsidR="00BE20B8">
        <w:rPr>
          <w:lang w:eastAsia="ru-RU"/>
        </w:rPr>
        <w:t>(si)</w:t>
      </w:r>
      <w:r w:rsidR="00A07F28">
        <w:rPr>
          <w:lang w:eastAsia="ru-RU"/>
        </w:rPr>
        <w:t xml:space="preserve"> organizavimo ir švietimo pagalbos teikimo ypatumus: aptariami mokymosi krūviai, mokymo ir švietimo pagalbos turinys, mokymo(si) metodai ir priemonės bei vertinimas ir grįžtamasis ryšys.</w:t>
      </w:r>
    </w:p>
    <w:p w:rsidR="00A07F28" w:rsidRDefault="00A07F28" w:rsidP="00540C9D">
      <w:pPr>
        <w:ind w:firstLine="624"/>
        <w:jc w:val="both"/>
        <w:rPr>
          <w:lang w:eastAsia="ru-RU"/>
        </w:rPr>
      </w:pPr>
      <w:r>
        <w:rPr>
          <w:lang w:eastAsia="ru-RU"/>
        </w:rPr>
        <w:t>3</w:t>
      </w:r>
      <w:r w:rsidR="00166DBF">
        <w:rPr>
          <w:lang w:eastAsia="ru-RU"/>
        </w:rPr>
        <w:t>3</w:t>
      </w:r>
      <w:r>
        <w:rPr>
          <w:lang w:eastAsia="ru-RU"/>
        </w:rPr>
        <w:t xml:space="preserve">. </w:t>
      </w:r>
      <w:r w:rsidR="00BE20B8">
        <w:rPr>
          <w:lang w:eastAsia="ru-RU"/>
        </w:rPr>
        <w:t>T</w:t>
      </w:r>
      <w:r>
        <w:rPr>
          <w:lang w:eastAsia="ru-RU"/>
        </w:rPr>
        <w:t xml:space="preserve">ėvai (globėjai, rūpintojai) informuojami apie priimtus sprendimus. </w:t>
      </w:r>
    </w:p>
    <w:p w:rsidR="00A07F28" w:rsidRDefault="00A07F28" w:rsidP="00540C9D">
      <w:pPr>
        <w:ind w:firstLine="624"/>
        <w:jc w:val="both"/>
        <w:rPr>
          <w:lang w:eastAsia="ru-RU"/>
        </w:rPr>
      </w:pPr>
      <w:r>
        <w:rPr>
          <w:lang w:eastAsia="ru-RU"/>
        </w:rPr>
        <w:t>3</w:t>
      </w:r>
      <w:r w:rsidR="00166DBF">
        <w:rPr>
          <w:lang w:eastAsia="ru-RU"/>
        </w:rPr>
        <w:t>4</w:t>
      </w:r>
      <w:r>
        <w:rPr>
          <w:lang w:eastAsia="ru-RU"/>
        </w:rPr>
        <w:t xml:space="preserve">. </w:t>
      </w:r>
      <w:r w:rsidR="00BE20B8">
        <w:rPr>
          <w:lang w:eastAsia="ru-RU"/>
        </w:rPr>
        <w:t xml:space="preserve">Logopedas-specialusis pedagogas </w:t>
      </w:r>
      <w:r>
        <w:rPr>
          <w:lang w:eastAsia="ru-RU"/>
        </w:rPr>
        <w:t>teikia individualią pagalbą specialiųjų ugdymosi poreikių mokiniams: konsultuoja ir padeda atlikti mokytojo paskirtas užduotis pagal sudarytą užsiėmimų tvarkaraštį telefonu, vaizdo susitikimais ir žinutėmis Microsoft Teams aplinkoje. Pagalba teikiama ne tik ugdant, bet ir teikiant rekomendacijas tėvams (globėjams, rūpintojams).</w:t>
      </w:r>
    </w:p>
    <w:p w:rsidR="00760CB2" w:rsidRDefault="00760CB2" w:rsidP="00760CB2">
      <w:pPr>
        <w:ind w:firstLine="624"/>
        <w:jc w:val="both"/>
        <w:rPr>
          <w:lang w:eastAsia="ru-RU"/>
        </w:rPr>
      </w:pPr>
      <w:r>
        <w:rPr>
          <w:lang w:eastAsia="ru-RU"/>
        </w:rPr>
        <w:t>3</w:t>
      </w:r>
      <w:r w:rsidR="00166DBF">
        <w:rPr>
          <w:lang w:eastAsia="ru-RU"/>
        </w:rPr>
        <w:t>5</w:t>
      </w:r>
      <w:r>
        <w:rPr>
          <w:lang w:eastAsia="ru-RU"/>
        </w:rPr>
        <w:t xml:space="preserve">. Specialiųjų ugdymosi poreikių turintiems mokiniams, kuriems skirtas mokytojo padėjėjas, nuotoliniu būdu teikiama mokytojo padėjėjo pagalba Microsoft Teams aplinkoje. Mokytojo </w:t>
      </w:r>
      <w:r>
        <w:rPr>
          <w:lang w:eastAsia="ru-RU"/>
        </w:rPr>
        <w:lastRenderedPageBreak/>
        <w:t>padėjėjas,</w:t>
      </w:r>
      <w:r>
        <w:rPr>
          <w:lang w:eastAsia="ru-RU"/>
        </w:rPr>
        <w:tab/>
        <w:t xml:space="preserve"> pagal mokytojo pateiktas užduotis ir rekomendacijas, padeda nuotoliniu būdu atlikti mokiniui skiriamas užduotis. Individualiai bendraudamas su mokiniu, jo tėvais (globėjais, rūpintojais), konsultuoja, tarpininkauja sprendžiant iškilusias problemas. Mokytojo padėjėjas, teikdamas pagalbą bendradarbiauja su Gimnazijos švietimo pagalbos specialistais. Mokytojo padėjėjas savo teikiamos pagalbos laiką, trukmę ir formas turi aptarti su mokytoju. </w:t>
      </w:r>
    </w:p>
    <w:p w:rsidR="001B5493" w:rsidRDefault="00760CB2" w:rsidP="00760CB2">
      <w:pPr>
        <w:ind w:firstLine="624"/>
        <w:jc w:val="both"/>
        <w:rPr>
          <w:lang w:eastAsia="ru-RU"/>
        </w:rPr>
      </w:pPr>
      <w:r>
        <w:rPr>
          <w:lang w:eastAsia="ru-RU"/>
        </w:rPr>
        <w:t>3</w:t>
      </w:r>
      <w:r w:rsidR="00166DBF">
        <w:rPr>
          <w:lang w:eastAsia="ru-RU"/>
        </w:rPr>
        <w:t>6</w:t>
      </w:r>
      <w:r>
        <w:rPr>
          <w:lang w:eastAsia="ru-RU"/>
        </w:rPr>
        <w:t xml:space="preserve">. </w:t>
      </w:r>
      <w:r w:rsidRPr="00540C9D">
        <w:rPr>
          <w:color w:val="FF0000"/>
          <w:lang w:eastAsia="ru-RU"/>
        </w:rPr>
        <w:t xml:space="preserve"> </w:t>
      </w:r>
      <w:r w:rsidRPr="00760CB2">
        <w:rPr>
          <w:lang w:eastAsia="ru-RU"/>
        </w:rPr>
        <w:t>Socialinis pedagogas</w:t>
      </w:r>
      <w:r w:rsidR="001B5493">
        <w:rPr>
          <w:lang w:eastAsia="ru-RU"/>
        </w:rPr>
        <w:t>:</w:t>
      </w:r>
    </w:p>
    <w:p w:rsidR="00166DBF" w:rsidRDefault="001B5493" w:rsidP="00760CB2">
      <w:pPr>
        <w:ind w:firstLine="624"/>
        <w:jc w:val="both"/>
        <w:rPr>
          <w:lang w:eastAsia="ru-RU"/>
        </w:rPr>
      </w:pPr>
      <w:r>
        <w:rPr>
          <w:lang w:eastAsia="ru-RU"/>
        </w:rPr>
        <w:t>3</w:t>
      </w:r>
      <w:r w:rsidR="00BE20B8">
        <w:rPr>
          <w:lang w:eastAsia="ru-RU"/>
        </w:rPr>
        <w:t>6</w:t>
      </w:r>
      <w:r>
        <w:rPr>
          <w:lang w:eastAsia="ru-RU"/>
        </w:rPr>
        <w:t>.1.</w:t>
      </w:r>
      <w:r w:rsidR="00760CB2" w:rsidRPr="00760CB2">
        <w:rPr>
          <w:lang w:eastAsia="ru-RU"/>
        </w:rPr>
        <w:t xml:space="preserve"> </w:t>
      </w:r>
      <w:r>
        <w:rPr>
          <w:lang w:eastAsia="ru-RU"/>
        </w:rPr>
        <w:t>palaiko ryšį su so</w:t>
      </w:r>
      <w:r w:rsidR="00166DBF">
        <w:rPr>
          <w:lang w:eastAsia="ru-RU"/>
        </w:rPr>
        <w:t xml:space="preserve">cialiai pažeidžiamomis šeimomis; </w:t>
      </w:r>
    </w:p>
    <w:p w:rsidR="00166DBF" w:rsidRPr="00166DBF" w:rsidRDefault="00166DBF" w:rsidP="00760CB2">
      <w:pPr>
        <w:ind w:firstLine="624"/>
        <w:jc w:val="both"/>
        <w:rPr>
          <w:lang w:eastAsia="ru-RU"/>
        </w:rPr>
      </w:pPr>
      <w:r>
        <w:rPr>
          <w:lang w:eastAsia="ru-RU"/>
        </w:rPr>
        <w:t>3</w:t>
      </w:r>
      <w:r w:rsidR="00BE20B8">
        <w:rPr>
          <w:lang w:eastAsia="ru-RU"/>
        </w:rPr>
        <w:t>6</w:t>
      </w:r>
      <w:r>
        <w:rPr>
          <w:lang w:eastAsia="ru-RU"/>
        </w:rPr>
        <w:t>.2</w:t>
      </w:r>
      <w:r w:rsidRPr="00166DBF">
        <w:rPr>
          <w:lang w:eastAsia="ru-RU"/>
        </w:rPr>
        <w:t>. b</w:t>
      </w:r>
      <w:r w:rsidR="00760CB2" w:rsidRPr="00166DBF">
        <w:rPr>
          <w:lang w:eastAsia="ru-RU"/>
        </w:rPr>
        <w:t>endradarbiaudamas su klasės vadovu</w:t>
      </w:r>
      <w:r w:rsidRPr="00166DBF">
        <w:rPr>
          <w:lang w:eastAsia="ru-RU"/>
        </w:rPr>
        <w:t>,</w:t>
      </w:r>
      <w:r w:rsidR="00760CB2" w:rsidRPr="00166DBF">
        <w:rPr>
          <w:lang w:eastAsia="ru-RU"/>
        </w:rPr>
        <w:t xml:space="preserve"> išsiaiškina individualią mokinio situaciją,</w:t>
      </w:r>
      <w:r w:rsidR="001B5493" w:rsidRPr="00166DBF">
        <w:rPr>
          <w:lang w:eastAsia="ru-RU"/>
        </w:rPr>
        <w:t xml:space="preserve"> </w:t>
      </w:r>
      <w:r w:rsidR="00760CB2" w:rsidRPr="00166DBF">
        <w:rPr>
          <w:lang w:eastAsia="ru-RU"/>
        </w:rPr>
        <w:t xml:space="preserve"> </w:t>
      </w:r>
      <w:r w:rsidRPr="00166DBF">
        <w:rPr>
          <w:lang w:eastAsia="ru-RU"/>
        </w:rPr>
        <w:t>kylančius sunkumus, informuoja mokančius mokytojus, Gimnazijos administraciją, padeda spręsti iškilusias problemas; konsultuoja mokinius, tėvus (globėjus, rūpintojus);</w:t>
      </w:r>
    </w:p>
    <w:p w:rsidR="00760CB2" w:rsidRDefault="001B5493" w:rsidP="00760CB2">
      <w:pPr>
        <w:ind w:firstLine="624"/>
        <w:jc w:val="both"/>
        <w:rPr>
          <w:lang w:eastAsia="ru-RU"/>
        </w:rPr>
      </w:pPr>
      <w:r>
        <w:rPr>
          <w:lang w:eastAsia="ru-RU"/>
        </w:rPr>
        <w:t>3</w:t>
      </w:r>
      <w:r w:rsidR="00BE20B8">
        <w:rPr>
          <w:lang w:eastAsia="ru-RU"/>
        </w:rPr>
        <w:t>6</w:t>
      </w:r>
      <w:r>
        <w:rPr>
          <w:lang w:eastAsia="ru-RU"/>
        </w:rPr>
        <w:t>.</w:t>
      </w:r>
      <w:r w:rsidR="00166DBF">
        <w:rPr>
          <w:lang w:eastAsia="ru-RU"/>
        </w:rPr>
        <w:t>3</w:t>
      </w:r>
      <w:r>
        <w:rPr>
          <w:lang w:eastAsia="ru-RU"/>
        </w:rPr>
        <w:t>.</w:t>
      </w:r>
      <w:r w:rsidR="00760CB2" w:rsidRPr="00760CB2">
        <w:rPr>
          <w:lang w:eastAsia="ru-RU"/>
        </w:rPr>
        <w:t xml:space="preserve"> </w:t>
      </w:r>
      <w:r>
        <w:rPr>
          <w:lang w:eastAsia="ru-RU"/>
        </w:rPr>
        <w:t>p</w:t>
      </w:r>
      <w:r w:rsidR="00760CB2" w:rsidRPr="00760CB2">
        <w:rPr>
          <w:lang w:eastAsia="ru-RU"/>
        </w:rPr>
        <w:t>agal sudarytą užsiėmimų tvarkaraštį</w:t>
      </w:r>
      <w:r w:rsidR="00166DBF">
        <w:rPr>
          <w:lang w:eastAsia="ru-RU"/>
        </w:rPr>
        <w:t>,</w:t>
      </w:r>
      <w:r w:rsidR="00166DBF" w:rsidRPr="00166DBF">
        <w:rPr>
          <w:lang w:eastAsia="ru-RU"/>
        </w:rPr>
        <w:t xml:space="preserve"> </w:t>
      </w:r>
      <w:r w:rsidR="00166DBF" w:rsidRPr="00760CB2">
        <w:rPr>
          <w:lang w:eastAsia="ru-RU"/>
        </w:rPr>
        <w:t>bendrauja</w:t>
      </w:r>
      <w:r w:rsidR="00760CB2" w:rsidRPr="00760CB2">
        <w:rPr>
          <w:lang w:eastAsia="ru-RU"/>
        </w:rPr>
        <w:t xml:space="preserve"> su specialiųjų ugdymo</w:t>
      </w:r>
      <w:r w:rsidR="00166DBF">
        <w:rPr>
          <w:lang w:eastAsia="ru-RU"/>
        </w:rPr>
        <w:t xml:space="preserve">si </w:t>
      </w:r>
      <w:r w:rsidR="00760CB2" w:rsidRPr="00760CB2">
        <w:rPr>
          <w:lang w:eastAsia="ru-RU"/>
        </w:rPr>
        <w:t xml:space="preserve">poreikių turinčiais mokiniais telefonu, vaizdo skambučiais ir žinutėmis Microsoft </w:t>
      </w:r>
      <w:r>
        <w:rPr>
          <w:lang w:eastAsia="ru-RU"/>
        </w:rPr>
        <w:t>Teams aplinkoje.</w:t>
      </w:r>
    </w:p>
    <w:p w:rsidR="00760CB2" w:rsidRDefault="00760CB2" w:rsidP="00760CB2">
      <w:pPr>
        <w:ind w:firstLine="624"/>
        <w:jc w:val="both"/>
        <w:rPr>
          <w:lang w:eastAsia="ru-RU"/>
        </w:rPr>
      </w:pPr>
    </w:p>
    <w:p w:rsidR="00540C9D" w:rsidRPr="00BE20B8" w:rsidRDefault="00BE20B8" w:rsidP="00BE20B8">
      <w:pPr>
        <w:ind w:firstLine="624"/>
        <w:jc w:val="center"/>
        <w:rPr>
          <w:b/>
          <w:lang w:eastAsia="ru-RU"/>
        </w:rPr>
      </w:pPr>
      <w:r w:rsidRPr="00BE20B8">
        <w:rPr>
          <w:b/>
          <w:lang w:eastAsia="ru-RU"/>
        </w:rPr>
        <w:t>VI SKYRIUS</w:t>
      </w:r>
    </w:p>
    <w:p w:rsidR="00BE20B8" w:rsidRDefault="00BE20B8" w:rsidP="00BE20B8">
      <w:pPr>
        <w:ind w:firstLine="624"/>
        <w:jc w:val="center"/>
        <w:rPr>
          <w:lang w:eastAsia="ru-RU"/>
        </w:rPr>
      </w:pPr>
      <w:r w:rsidRPr="00BE20B8">
        <w:rPr>
          <w:b/>
          <w:lang w:eastAsia="ru-RU"/>
        </w:rPr>
        <w:t>VERTINIMAS NUOTOLINIU BŪDU</w:t>
      </w:r>
    </w:p>
    <w:p w:rsidR="00BE20B8" w:rsidRDefault="00BE20B8" w:rsidP="00BE20B8">
      <w:pPr>
        <w:ind w:firstLine="624"/>
        <w:jc w:val="center"/>
        <w:rPr>
          <w:lang w:eastAsia="ru-RU"/>
        </w:rPr>
      </w:pPr>
    </w:p>
    <w:p w:rsidR="00FD04CF" w:rsidRPr="00FD04CF" w:rsidRDefault="00BE20B8" w:rsidP="00FD04CF">
      <w:pPr>
        <w:ind w:firstLine="624"/>
        <w:jc w:val="both"/>
        <w:rPr>
          <w:lang w:eastAsia="ru-RU"/>
        </w:rPr>
      </w:pPr>
      <w:r>
        <w:rPr>
          <w:lang w:eastAsia="ru-RU"/>
        </w:rPr>
        <w:t xml:space="preserve">37. </w:t>
      </w:r>
      <w:r w:rsidR="00FD04CF">
        <w:rPr>
          <w:lang w:eastAsia="ru-RU"/>
        </w:rPr>
        <w:t xml:space="preserve">Mokinių pažanga ir pasiekimai vertinami pagal Bendrosiose programose aprašytus pasiekimus, vadovaujantis Gimnazijos direktoriaus </w:t>
      </w:r>
      <w:r w:rsidR="00FD04CF" w:rsidRPr="00FD04CF">
        <w:rPr>
          <w:lang w:eastAsia="ru-RU"/>
        </w:rPr>
        <w:t>2018 m. gruodžio 6 d. įsakymu Nr.V1-109</w:t>
      </w:r>
      <w:r w:rsidR="003F0DF0">
        <w:rPr>
          <w:lang w:eastAsia="ru-RU"/>
        </w:rPr>
        <w:t xml:space="preserve"> patvirtintu</w:t>
      </w:r>
      <w:r w:rsidR="00FD04CF">
        <w:rPr>
          <w:lang w:eastAsia="ru-RU"/>
        </w:rPr>
        <w:t xml:space="preserve"> </w:t>
      </w:r>
      <w:r w:rsidR="00FD04CF" w:rsidRPr="00FD04CF">
        <w:rPr>
          <w:lang w:eastAsia="ru-RU"/>
        </w:rPr>
        <w:t>Mokinių mokymosi pažangos ir pasiekimų vertinimo apraš</w:t>
      </w:r>
      <w:r w:rsidR="003F0DF0">
        <w:rPr>
          <w:lang w:eastAsia="ru-RU"/>
        </w:rPr>
        <w:t>u, taikant formuojamąjį, kaupiamąjį, diagnostinį ir apibendrinamąjį vertinimą</w:t>
      </w:r>
      <w:r w:rsidR="00FD04CF" w:rsidRPr="00FD04CF">
        <w:rPr>
          <w:lang w:eastAsia="ru-RU"/>
        </w:rPr>
        <w:t>.</w:t>
      </w:r>
    </w:p>
    <w:p w:rsidR="003F5288" w:rsidRPr="003F5288" w:rsidRDefault="003F0DF0" w:rsidP="00AB19D9">
      <w:pPr>
        <w:ind w:firstLine="624"/>
        <w:jc w:val="both"/>
        <w:rPr>
          <w:lang w:eastAsia="ru-RU"/>
        </w:rPr>
      </w:pPr>
      <w:r>
        <w:rPr>
          <w:lang w:eastAsia="ru-RU"/>
        </w:rPr>
        <w:t xml:space="preserve">38. </w:t>
      </w:r>
      <w:r w:rsidR="003F5288">
        <w:rPr>
          <w:lang w:eastAsia="ru-RU"/>
        </w:rPr>
        <w:t>Formuojamuoju</w:t>
      </w:r>
      <w:r w:rsidR="00BE20B8">
        <w:rPr>
          <w:lang w:eastAsia="ru-RU"/>
        </w:rPr>
        <w:t xml:space="preserve"> vertinimu </w:t>
      </w:r>
      <w:r w:rsidR="003F5288">
        <w:rPr>
          <w:lang w:eastAsia="ru-RU"/>
        </w:rPr>
        <w:t xml:space="preserve">didesnis dėmesys skiriamas mokinių mokymosi pažangos stebėjimui, </w:t>
      </w:r>
      <w:r w:rsidR="00BE20B8">
        <w:rPr>
          <w:lang w:eastAsia="ru-RU"/>
        </w:rPr>
        <w:t>siekiama suteikti išsamią grįžtamąją informaciją apie besimokančiojo m</w:t>
      </w:r>
      <w:r w:rsidR="003F5288">
        <w:rPr>
          <w:lang w:eastAsia="ru-RU"/>
        </w:rPr>
        <w:t>okymąsi ir tobulėjimo galimybes, rašant komentarus Microsoft Teams programoje arba Tamo dienyne, bei žodžiu, išsakant komentarus virtualių konsultacijų, vaizdo pamokų metu.</w:t>
      </w:r>
    </w:p>
    <w:p w:rsidR="00676D6A" w:rsidRDefault="00AB19D9" w:rsidP="00BE20B8">
      <w:pPr>
        <w:ind w:firstLine="624"/>
        <w:jc w:val="both"/>
        <w:rPr>
          <w:lang w:eastAsia="ru-RU"/>
        </w:rPr>
      </w:pPr>
      <w:r>
        <w:rPr>
          <w:lang w:eastAsia="ru-RU"/>
        </w:rPr>
        <w:t>39</w:t>
      </w:r>
      <w:r w:rsidR="00676D6A">
        <w:rPr>
          <w:lang w:eastAsia="ru-RU"/>
        </w:rPr>
        <w:t>. Mokinių pasiekimų vertinimo fiksavimas vykdomas Tamo dienyne:</w:t>
      </w:r>
    </w:p>
    <w:p w:rsidR="00676D6A" w:rsidRDefault="00AB19D9" w:rsidP="00BE20B8">
      <w:pPr>
        <w:ind w:firstLine="624"/>
        <w:jc w:val="both"/>
        <w:rPr>
          <w:lang w:eastAsia="ru-RU"/>
        </w:rPr>
      </w:pPr>
      <w:r>
        <w:rPr>
          <w:lang w:eastAsia="ru-RU"/>
        </w:rPr>
        <w:t>39</w:t>
      </w:r>
      <w:r w:rsidR="00676D6A">
        <w:rPr>
          <w:lang w:eastAsia="ru-RU"/>
        </w:rPr>
        <w:t>.1. diagnostinis vertinimas – atsiskaitomųjų darbų pažymiai įrašomi į Tamo dienyną;</w:t>
      </w:r>
    </w:p>
    <w:p w:rsidR="00676D6A" w:rsidRDefault="00AB19D9" w:rsidP="00BE20B8">
      <w:pPr>
        <w:ind w:firstLine="624"/>
        <w:jc w:val="both"/>
        <w:rPr>
          <w:lang w:eastAsia="ru-RU"/>
        </w:rPr>
      </w:pPr>
      <w:r>
        <w:rPr>
          <w:lang w:eastAsia="ru-RU"/>
        </w:rPr>
        <w:t>39</w:t>
      </w:r>
      <w:r w:rsidR="00676D6A">
        <w:rPr>
          <w:lang w:eastAsia="ru-RU"/>
        </w:rPr>
        <w:t>.2. formuojamasis vertinimas – galioja ta pati kaupiamųjų balų sistema, kokia numatyta Gimnazijos mokinių pažangos ir pasiekimų vertinimo tvarkos apraše;</w:t>
      </w:r>
    </w:p>
    <w:p w:rsidR="00676D6A" w:rsidRDefault="00AB19D9" w:rsidP="00BE20B8">
      <w:pPr>
        <w:ind w:firstLine="624"/>
        <w:jc w:val="both"/>
        <w:rPr>
          <w:lang w:eastAsia="ru-RU"/>
        </w:rPr>
      </w:pPr>
      <w:r>
        <w:rPr>
          <w:lang w:eastAsia="ru-RU"/>
        </w:rPr>
        <w:t>39</w:t>
      </w:r>
      <w:r w:rsidR="00676D6A">
        <w:rPr>
          <w:lang w:eastAsia="ru-RU"/>
        </w:rPr>
        <w:t>.3. iš Ema ar Eduka klasės – automatinis užduočių vertinimas;</w:t>
      </w:r>
    </w:p>
    <w:p w:rsidR="003D2E69" w:rsidRDefault="00AB19D9" w:rsidP="00D576F1">
      <w:pPr>
        <w:ind w:firstLine="624"/>
        <w:jc w:val="both"/>
        <w:rPr>
          <w:color w:val="FF0000"/>
          <w:lang w:eastAsia="ru-RU"/>
        </w:rPr>
      </w:pPr>
      <w:r>
        <w:rPr>
          <w:lang w:eastAsia="ru-RU"/>
        </w:rPr>
        <w:t>39</w:t>
      </w:r>
      <w:r w:rsidR="00676D6A">
        <w:rPr>
          <w:lang w:eastAsia="ru-RU"/>
        </w:rPr>
        <w:t xml:space="preserve">.4. </w:t>
      </w:r>
      <w:r w:rsidR="00676D6A" w:rsidRPr="0051773A">
        <w:rPr>
          <w:lang w:eastAsia="ru-RU"/>
        </w:rPr>
        <w:t>projektiniai ir tiriamieji darbai vertinami pažymiu, kuris įrašomas į Tamo dienyną.</w:t>
      </w:r>
    </w:p>
    <w:p w:rsidR="0051773A" w:rsidRDefault="003F0DF0" w:rsidP="00D576F1">
      <w:pPr>
        <w:ind w:firstLine="624"/>
        <w:jc w:val="both"/>
        <w:rPr>
          <w:lang w:eastAsia="ru-RU"/>
        </w:rPr>
      </w:pPr>
      <w:r w:rsidRPr="003F0DF0">
        <w:rPr>
          <w:lang w:eastAsia="ru-RU"/>
        </w:rPr>
        <w:t>4</w:t>
      </w:r>
      <w:r w:rsidR="00AB19D9">
        <w:rPr>
          <w:lang w:eastAsia="ru-RU"/>
        </w:rPr>
        <w:t>0</w:t>
      </w:r>
      <w:r w:rsidRPr="003F0DF0">
        <w:rPr>
          <w:lang w:eastAsia="ru-RU"/>
        </w:rPr>
        <w:t xml:space="preserve">. </w:t>
      </w:r>
      <w:r w:rsidR="008E2DE3">
        <w:rPr>
          <w:lang w:eastAsia="ru-RU"/>
        </w:rPr>
        <w:t xml:space="preserve">Kontrolinių ir (ar) kitų atsiskaitomųjų darbų metu, jeigu to reikalauja mokytojas, mokiniai privalo įsijungti vaizdo kameras ir (ar) mikrofonus. </w:t>
      </w:r>
      <w:r w:rsidRPr="003F0DF0">
        <w:rPr>
          <w:lang w:eastAsia="ru-RU"/>
        </w:rPr>
        <w:t xml:space="preserve">Kontrolinių, atsiskaitomųjų darbų rezultatus (be individualaus vertinimo) rekomenduojama </w:t>
      </w:r>
      <w:r w:rsidRPr="00F773CF">
        <w:rPr>
          <w:lang w:eastAsia="ru-RU"/>
        </w:rPr>
        <w:t>mokiniams aptarti įvardinant bendras klasės klaidų tendencijas. Svarbu laikytis asmens duomenų apsaugos reikalavimų – įvertinimai, konkrečios konkretaus mokinio klaidos neviešinamos.</w:t>
      </w:r>
    </w:p>
    <w:p w:rsidR="0051773A" w:rsidRDefault="0051773A" w:rsidP="00D576F1">
      <w:pPr>
        <w:ind w:firstLine="624"/>
        <w:jc w:val="both"/>
        <w:rPr>
          <w:lang w:eastAsia="ru-RU"/>
        </w:rPr>
      </w:pPr>
      <w:r>
        <w:rPr>
          <w:lang w:eastAsia="ru-RU"/>
        </w:rPr>
        <w:t>4</w:t>
      </w:r>
      <w:r w:rsidR="00AB19D9">
        <w:rPr>
          <w:lang w:eastAsia="ru-RU"/>
        </w:rPr>
        <w:t>1</w:t>
      </w:r>
      <w:r>
        <w:rPr>
          <w:lang w:eastAsia="ru-RU"/>
        </w:rPr>
        <w:t>. Fizinio ugdymo</w:t>
      </w:r>
      <w:r w:rsidR="003B3E65">
        <w:rPr>
          <w:lang w:eastAsia="ru-RU"/>
        </w:rPr>
        <w:t xml:space="preserve">, šokio, muzikos </w:t>
      </w:r>
      <w:r>
        <w:rPr>
          <w:lang w:eastAsia="ru-RU"/>
        </w:rPr>
        <w:t>pasiekimams įvertinti mokytojai gali prašyti vaizdo įrašų, kuriuose mokiniai demonstruoja savo pasiekimus. Šiuos įrašus peržiūrėti gali</w:t>
      </w:r>
      <w:r w:rsidRPr="003F0DF0">
        <w:rPr>
          <w:lang w:eastAsia="ru-RU"/>
        </w:rPr>
        <w:t xml:space="preserve"> </w:t>
      </w:r>
      <w:r>
        <w:rPr>
          <w:lang w:eastAsia="ru-RU"/>
        </w:rPr>
        <w:t>tik mokantis mokytojas. Įrašai saugomi iki einamųjų mokslo metų rugpjūčio 31 d., vėliau saugiai ištrinami.</w:t>
      </w:r>
    </w:p>
    <w:p w:rsidR="00F773CF" w:rsidRDefault="00F773CF" w:rsidP="00D576F1">
      <w:pPr>
        <w:ind w:firstLine="624"/>
        <w:jc w:val="both"/>
        <w:rPr>
          <w:lang w:eastAsia="ru-RU"/>
        </w:rPr>
      </w:pPr>
      <w:r w:rsidRPr="00F773CF">
        <w:rPr>
          <w:lang w:eastAsia="ru-RU"/>
        </w:rPr>
        <w:t>4</w:t>
      </w:r>
      <w:r w:rsidR="00AB19D9">
        <w:rPr>
          <w:lang w:eastAsia="ru-RU"/>
        </w:rPr>
        <w:t>2</w:t>
      </w:r>
      <w:r w:rsidRPr="00F773CF">
        <w:rPr>
          <w:lang w:eastAsia="ru-RU"/>
        </w:rPr>
        <w:t xml:space="preserve">. </w:t>
      </w:r>
      <w:r>
        <w:rPr>
          <w:lang w:eastAsia="ru-RU"/>
        </w:rPr>
        <w:t>Už neatliktą kontrolinį (atsiskaitomąjį) darbą Tamo dienyne įrašoma „n“ raidė. Mokinys  laiku neatlikęs kontrolinio (atsiskaitomojo) darbo, suderina su dalyko mokytoju atsiskaitymo būdą ir laiką. Atsiskaityti privalo ne vėliau kaip per dvi savaites. Neatsiskaičius per šį laikotarpį, mokiniui į Tamo dienyną įrašomas pažymys „1“.</w:t>
      </w:r>
    </w:p>
    <w:p w:rsidR="00F773CF" w:rsidRPr="00F773CF" w:rsidRDefault="00F773CF" w:rsidP="00D576F1">
      <w:pPr>
        <w:ind w:firstLine="624"/>
        <w:jc w:val="both"/>
        <w:rPr>
          <w:lang w:eastAsia="ru-RU"/>
        </w:rPr>
      </w:pPr>
      <w:r>
        <w:rPr>
          <w:lang w:eastAsia="ru-RU"/>
        </w:rPr>
        <w:t>4</w:t>
      </w:r>
      <w:r w:rsidR="00AB19D9">
        <w:rPr>
          <w:lang w:eastAsia="ru-RU"/>
        </w:rPr>
        <w:t>3</w:t>
      </w:r>
      <w:r>
        <w:rPr>
          <w:lang w:eastAsia="ru-RU"/>
        </w:rPr>
        <w:t>. Jeigu mokinys neatliko Gimnazijos numatytu laiku vertinimo užduočių (kontrolinių darbų ir kt.) dėl itin svarbių, klasės  vadovo objektyviai pateisintų priežasčių (pvz., dvi ir daugiau savaičių trunkančios ligos), atsiskaitymo laikotarpį mokytojas gali pratęsti.</w:t>
      </w:r>
    </w:p>
    <w:p w:rsidR="00EC5C3E" w:rsidRDefault="00EC5C3E" w:rsidP="007934B7">
      <w:pPr>
        <w:jc w:val="center"/>
        <w:rPr>
          <w:b/>
        </w:rPr>
      </w:pPr>
    </w:p>
    <w:p w:rsidR="003D2E69" w:rsidRPr="007934B7" w:rsidRDefault="003D2E69" w:rsidP="007934B7">
      <w:pPr>
        <w:jc w:val="center"/>
        <w:rPr>
          <w:b/>
        </w:rPr>
      </w:pPr>
      <w:r>
        <w:rPr>
          <w:b/>
        </w:rPr>
        <w:t>V</w:t>
      </w:r>
      <w:r w:rsidR="00D576F1">
        <w:rPr>
          <w:b/>
        </w:rPr>
        <w:t>II</w:t>
      </w:r>
      <w:r w:rsidRPr="007934B7">
        <w:rPr>
          <w:b/>
        </w:rPr>
        <w:t xml:space="preserve"> SKYRIUS</w:t>
      </w:r>
    </w:p>
    <w:p w:rsidR="007934B7" w:rsidRDefault="007934B7" w:rsidP="007934B7">
      <w:pPr>
        <w:jc w:val="center"/>
        <w:rPr>
          <w:b/>
        </w:rPr>
      </w:pPr>
      <w:r w:rsidRPr="007934B7">
        <w:rPr>
          <w:b/>
        </w:rPr>
        <w:t>BAIGIAMOSIOS NUOSTATOS</w:t>
      </w:r>
    </w:p>
    <w:p w:rsidR="00F622A0" w:rsidRPr="007934B7" w:rsidRDefault="00F622A0" w:rsidP="007934B7">
      <w:pPr>
        <w:jc w:val="center"/>
        <w:rPr>
          <w:b/>
        </w:rPr>
      </w:pPr>
    </w:p>
    <w:p w:rsidR="00A53621" w:rsidRDefault="00A53621" w:rsidP="00D576F1">
      <w:pPr>
        <w:pStyle w:val="a"/>
        <w:spacing w:before="0" w:beforeAutospacing="0" w:after="0" w:afterAutospacing="0"/>
        <w:ind w:firstLine="624"/>
        <w:jc w:val="both"/>
      </w:pPr>
      <w:r>
        <w:t>4</w:t>
      </w:r>
      <w:r w:rsidR="00F773CF">
        <w:t>6</w:t>
      </w:r>
      <w:r>
        <w:t>. Aprašo laikymasis yra privalomas visai Gimnazijos bendruomenei.</w:t>
      </w:r>
    </w:p>
    <w:p w:rsidR="00D576F1" w:rsidRDefault="00A53621" w:rsidP="00D576F1">
      <w:pPr>
        <w:pStyle w:val="a"/>
        <w:spacing w:before="0" w:beforeAutospacing="0" w:after="0" w:afterAutospacing="0"/>
        <w:ind w:firstLine="624"/>
        <w:jc w:val="both"/>
      </w:pPr>
      <w:r>
        <w:t>4</w:t>
      </w:r>
      <w:r w:rsidR="00F773CF">
        <w:t>7</w:t>
      </w:r>
      <w:r>
        <w:t xml:space="preserve">. </w:t>
      </w:r>
      <w:r w:rsidR="00D576F1">
        <w:t xml:space="preserve">Informacija apie Gimnazijos mokinių mokymo(si) nuotoliniu būdu darbo organizavimą (mokymo(si) nuotoliniu būdu laikas ir tvarka, švietimo pagalbos specialistų kontaktiniai duomenys, </w:t>
      </w:r>
      <w:r w:rsidR="00D576F1">
        <w:lastRenderedPageBreak/>
        <w:t xml:space="preserve">naudingos pagalbos mokiniams ir tėvams (globėjams, rūpintojams) nuorodos ir kontaktai ir kt.) talpinami  Gimnazijos svetainėje </w:t>
      </w:r>
      <w:hyperlink r:id="rId9" w:history="1">
        <w:r w:rsidR="00D576F1" w:rsidRPr="00080D7A">
          <w:rPr>
            <w:rStyle w:val="Hipersaitas"/>
          </w:rPr>
          <w:t>www.vainutas.silute.lm.lt</w:t>
        </w:r>
      </w:hyperlink>
      <w:r w:rsidR="00D576F1">
        <w:t>., Tamo dienyne.</w:t>
      </w:r>
    </w:p>
    <w:p w:rsidR="00D576F1" w:rsidRDefault="00D576F1" w:rsidP="00D576F1">
      <w:pPr>
        <w:pStyle w:val="prastasiniatinklio"/>
        <w:ind w:firstLine="624"/>
        <w:jc w:val="both"/>
      </w:pPr>
      <w:r>
        <w:t>4</w:t>
      </w:r>
      <w:r w:rsidR="00F773CF">
        <w:t>8</w:t>
      </w:r>
      <w:r>
        <w:t xml:space="preserve">. </w:t>
      </w:r>
      <w:r w:rsidR="00FD0746">
        <w:t>A</w:t>
      </w:r>
      <w:r>
        <w:t>prašas skelbiamas Gimnazijos interneto svetainėje. Jis gali būti keičiamas</w:t>
      </w:r>
      <w:r w:rsidR="00A53621">
        <w:t xml:space="preserve"> Gimnazijos direktoriaus įsakymu pasikeitus teisės aktams,</w:t>
      </w:r>
      <w:r>
        <w:t xml:space="preserve"> atsiradus poreikiui, keičiant Gimnazijos mokymo(si</w:t>
      </w:r>
      <w:r w:rsidR="00EC619A">
        <w:t>) nuotoli</w:t>
      </w:r>
      <w:r>
        <w:t>niu būdu darbo organizavimą.</w:t>
      </w:r>
    </w:p>
    <w:p w:rsidR="00FD0746" w:rsidRDefault="00A53621" w:rsidP="00D576F1">
      <w:pPr>
        <w:pStyle w:val="prastasiniatinklio"/>
        <w:ind w:firstLine="624"/>
        <w:jc w:val="both"/>
      </w:pPr>
      <w:r>
        <w:t>4</w:t>
      </w:r>
      <w:r w:rsidR="00F773CF">
        <w:t>9</w:t>
      </w:r>
      <w:r>
        <w:t>.</w:t>
      </w:r>
      <w:r w:rsidR="00FD0746">
        <w:t xml:space="preserve"> Visi pedagoginiai darbuotojai, organizuojantys mokymą(si) nuotoliniu būdu ir jį vykdantys, privalo laikytis asmens duomenų apsaugos</w:t>
      </w:r>
      <w:r w:rsidR="00EC619A">
        <w:t xml:space="preserve"> įstatymo</w:t>
      </w:r>
      <w:r w:rsidR="00FD0746">
        <w:t xml:space="preserve"> ir asmens duomenų tvarkymo Gimnazijoje taisyklių, etikos kodekso, autorių teisių ir gretutinių teisių įstatymo.</w:t>
      </w:r>
    </w:p>
    <w:p w:rsidR="004D0BD2" w:rsidRDefault="00F773CF" w:rsidP="00D576F1">
      <w:pPr>
        <w:pStyle w:val="prastasiniatinklio"/>
        <w:ind w:firstLine="624"/>
        <w:jc w:val="both"/>
      </w:pPr>
      <w:r>
        <w:t>50</w:t>
      </w:r>
      <w:r w:rsidR="00FD0746">
        <w:t>. Aprašas pedagoginiams darbuotojams siunčiamas el. paštu. Toks pranešimo išsiuntimas laikomas darbuotojo supažindinimu su Aprašu.</w:t>
      </w:r>
      <w:r w:rsidR="004D0BD2">
        <w:t xml:space="preserve"> </w:t>
      </w:r>
    </w:p>
    <w:p w:rsidR="004D0BD2" w:rsidRDefault="00F773CF" w:rsidP="00D576F1">
      <w:pPr>
        <w:pStyle w:val="prastasiniatinklio"/>
        <w:ind w:firstLine="624"/>
        <w:jc w:val="both"/>
      </w:pPr>
      <w:r>
        <w:t>51</w:t>
      </w:r>
      <w:r w:rsidR="00A53621">
        <w:t>. Su Aprašu supažindinta Gimnazijos Darbo taryba.</w:t>
      </w:r>
    </w:p>
    <w:p w:rsidR="00CA0D80" w:rsidRDefault="004D0BD2" w:rsidP="00A53621">
      <w:pPr>
        <w:pStyle w:val="prastasiniatinklio"/>
        <w:jc w:val="center"/>
      </w:pPr>
      <w:r>
        <w:t>_________________________________________________________</w:t>
      </w: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627604" w:rsidRDefault="00627604" w:rsidP="00A53621">
      <w:pPr>
        <w:pStyle w:val="prastasiniatinklio"/>
        <w:jc w:val="center"/>
      </w:pPr>
    </w:p>
    <w:p w:rsidR="00627604" w:rsidRDefault="00627604" w:rsidP="00A53621">
      <w:pPr>
        <w:pStyle w:val="prastasiniatinklio"/>
        <w:jc w:val="center"/>
      </w:pPr>
    </w:p>
    <w:p w:rsidR="00627604" w:rsidRDefault="00627604" w:rsidP="00A53621">
      <w:pPr>
        <w:pStyle w:val="prastasiniatinklio"/>
        <w:jc w:val="center"/>
      </w:pPr>
    </w:p>
    <w:p w:rsidR="00627604" w:rsidRDefault="00627604" w:rsidP="00A53621">
      <w:pPr>
        <w:pStyle w:val="prastasiniatinklio"/>
        <w:jc w:val="center"/>
      </w:pPr>
    </w:p>
    <w:p w:rsidR="00627604" w:rsidRDefault="00627604"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p w:rsidR="00980BC8" w:rsidRDefault="00980BC8" w:rsidP="00A53621">
      <w:pPr>
        <w:pStyle w:val="prastasiniatinklio"/>
        <w:jc w:val="cente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37"/>
      </w:tblGrid>
      <w:tr w:rsidR="00980BC8" w:rsidTr="00980BC8">
        <w:tc>
          <w:tcPr>
            <w:tcW w:w="6091" w:type="dxa"/>
          </w:tcPr>
          <w:p w:rsidR="00980BC8" w:rsidRDefault="00980BC8">
            <w:pPr>
              <w:rPr>
                <w:b/>
                <w:lang w:val="en-US"/>
              </w:rPr>
            </w:pPr>
          </w:p>
        </w:tc>
        <w:tc>
          <w:tcPr>
            <w:tcW w:w="3537" w:type="dxa"/>
            <w:hideMark/>
          </w:tcPr>
          <w:p w:rsidR="00980BC8" w:rsidRDefault="00980BC8">
            <w:pPr>
              <w:jc w:val="both"/>
            </w:pPr>
            <w:r>
              <w:t xml:space="preserve">Šilutės r. Vainuto gimnazijos ugdymo proceso organizavimo nuotoliniu mokymo proceso organizavimo būdu tvarkos aprašo </w:t>
            </w:r>
          </w:p>
          <w:p w:rsidR="00980BC8" w:rsidRDefault="00980BC8">
            <w:pPr>
              <w:rPr>
                <w:b/>
                <w:lang w:val="en-US"/>
              </w:rPr>
            </w:pPr>
            <w:r>
              <w:t>1 priedas</w:t>
            </w:r>
          </w:p>
        </w:tc>
      </w:tr>
    </w:tbl>
    <w:p w:rsidR="00980BC8" w:rsidRDefault="00980BC8" w:rsidP="00980BC8">
      <w:pPr>
        <w:rPr>
          <w:b/>
          <w:lang w:val="en-US"/>
        </w:rPr>
      </w:pPr>
    </w:p>
    <w:p w:rsidR="00980BC8" w:rsidRDefault="00980BC8" w:rsidP="00980BC8">
      <w:pPr>
        <w:jc w:val="center"/>
        <w:rPr>
          <w:b/>
          <w:lang w:val="en-US"/>
        </w:rPr>
      </w:pPr>
    </w:p>
    <w:p w:rsidR="00980BC8" w:rsidRDefault="00980BC8" w:rsidP="00980BC8">
      <w:pPr>
        <w:jc w:val="center"/>
        <w:rPr>
          <w:sz w:val="28"/>
          <w:szCs w:val="28"/>
          <w:lang w:val="en-US"/>
        </w:rPr>
      </w:pPr>
      <w:r>
        <w:rPr>
          <w:b/>
          <w:sz w:val="28"/>
          <w:szCs w:val="28"/>
          <w:lang w:val="en-US"/>
        </w:rPr>
        <w:t xml:space="preserve">PAMOKOS PLANAS XXX KLASĖS MOKINIAMS </w:t>
      </w:r>
      <w:r>
        <w:rPr>
          <w:sz w:val="28"/>
          <w:szCs w:val="28"/>
          <w:lang w:val="en-US"/>
        </w:rPr>
        <w:t xml:space="preserve"> </w:t>
      </w:r>
    </w:p>
    <w:p w:rsidR="00980BC8" w:rsidRDefault="00980BC8" w:rsidP="00980BC8">
      <w:pPr>
        <w:jc w:val="both"/>
        <w:rPr>
          <w:sz w:val="28"/>
          <w:szCs w:val="28"/>
        </w:rPr>
      </w:pPr>
    </w:p>
    <w:p w:rsidR="00980BC8" w:rsidRDefault="00980BC8" w:rsidP="00980BC8">
      <w:pPr>
        <w:ind w:firstLine="624"/>
        <w:jc w:val="both"/>
      </w:pPr>
      <w:r>
        <w:t>I. Tema.</w:t>
      </w:r>
    </w:p>
    <w:p w:rsidR="00980BC8" w:rsidRDefault="00980BC8" w:rsidP="00980BC8">
      <w:pPr>
        <w:ind w:firstLine="624"/>
        <w:jc w:val="both"/>
      </w:pPr>
      <w:r>
        <w:t>II. Uždavinys(-iai).</w:t>
      </w:r>
    </w:p>
    <w:p w:rsidR="00980BC8" w:rsidRDefault="00980BC8" w:rsidP="00980BC8">
      <w:pPr>
        <w:ind w:firstLine="624"/>
        <w:jc w:val="both"/>
      </w:pPr>
      <w:r>
        <w:t>III. Mokymo(si) turinys:</w:t>
      </w:r>
    </w:p>
    <w:p w:rsidR="00980BC8" w:rsidRDefault="00980BC8" w:rsidP="00980BC8">
      <w:pPr>
        <w:ind w:firstLine="624"/>
        <w:jc w:val="both"/>
      </w:pPr>
      <w:r>
        <w:t>Pavyzdžiui:</w:t>
      </w:r>
    </w:p>
    <w:p w:rsidR="00980BC8" w:rsidRDefault="00980BC8" w:rsidP="00980BC8">
      <w:pPr>
        <w:ind w:firstLine="624"/>
        <w:jc w:val="both"/>
      </w:pPr>
      <w:r>
        <w:t>1. perskaityti (vadovėlio psl. 12-18, nurodytą šaltinį ir kt.);</w:t>
      </w:r>
    </w:p>
    <w:p w:rsidR="00980BC8" w:rsidRDefault="00980BC8" w:rsidP="00980BC8">
      <w:pPr>
        <w:ind w:firstLine="624"/>
        <w:jc w:val="both"/>
      </w:pPr>
      <w:r>
        <w:t>2. atlikti (nurodyti konkrečias užduotis, kurias mokiniai turi atlikti);</w:t>
      </w:r>
    </w:p>
    <w:p w:rsidR="00980BC8" w:rsidRDefault="00980BC8" w:rsidP="00980BC8">
      <w:pPr>
        <w:ind w:firstLine="624"/>
        <w:jc w:val="both"/>
      </w:pPr>
      <w:r>
        <w:t>3. pridėti papildomą medžiagą (jei reikalinga);</w:t>
      </w:r>
    </w:p>
    <w:p w:rsidR="00980BC8" w:rsidRDefault="00980BC8" w:rsidP="00980BC8">
      <w:pPr>
        <w:ind w:firstLine="624"/>
        <w:jc w:val="both"/>
      </w:pPr>
      <w:r>
        <w:t>4. atlikti užduotis iki (diena, valanda);</w:t>
      </w:r>
    </w:p>
    <w:p w:rsidR="00980BC8" w:rsidRDefault="00980BC8" w:rsidP="00980BC8">
      <w:pPr>
        <w:ind w:firstLine="624"/>
        <w:jc w:val="both"/>
      </w:pPr>
      <w:r>
        <w:t>5. pateikti atliktas užduotis (atsiųsti dokumentą, pokalbis ir kt.);</w:t>
      </w:r>
    </w:p>
    <w:p w:rsidR="00980BC8" w:rsidRDefault="00980BC8" w:rsidP="00980BC8">
      <w:pPr>
        <w:ind w:firstLine="624"/>
        <w:jc w:val="both"/>
      </w:pPr>
      <w:r>
        <w:t>IV. Vertinimas (nurodyti kaip bus  vertinama: kaupiamasis vertinimas, pažymys).</w:t>
      </w:r>
    </w:p>
    <w:p w:rsidR="00980BC8" w:rsidRDefault="00980BC8" w:rsidP="00980BC8">
      <w:pPr>
        <w:ind w:firstLine="624"/>
        <w:jc w:val="both"/>
      </w:pPr>
      <w:r>
        <w:t>V. Grįžtamasis ryšys (ištaisyti užduotis, pateikti mokiniams komentarus prie užduočių, įvertinti ir grąžinti).</w:t>
      </w:r>
    </w:p>
    <w:p w:rsidR="00980BC8" w:rsidRDefault="00980BC8" w:rsidP="00980BC8">
      <w:pPr>
        <w:ind w:firstLine="624"/>
        <w:jc w:val="both"/>
      </w:pPr>
    </w:p>
    <w:p w:rsidR="00980BC8" w:rsidRDefault="00980BC8" w:rsidP="00980BC8">
      <w:pPr>
        <w:ind w:firstLine="624"/>
        <w:jc w:val="both"/>
      </w:pPr>
      <w:r>
        <w:t>P. S. Skiriant kontrolines užduotis, nurodyti atlikimo laiką (diena, valanda) ir trukmę iki kada mokiniai privalo atlikti ir atsiųsti. Kontroliniame darbe įdėti aukštesniųjų gebėjimo užduočių.</w:t>
      </w:r>
    </w:p>
    <w:p w:rsidR="00980BC8" w:rsidRDefault="00980BC8" w:rsidP="00980BC8">
      <w:pPr>
        <w:pStyle w:val="prastasiniatinklio"/>
        <w:jc w:val="center"/>
      </w:pPr>
      <w:r>
        <w:t>________________________________________________</w:t>
      </w: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37"/>
      </w:tblGrid>
      <w:tr w:rsidR="00980BC8" w:rsidTr="00980BC8">
        <w:tc>
          <w:tcPr>
            <w:tcW w:w="6091" w:type="dxa"/>
          </w:tcPr>
          <w:p w:rsidR="00980BC8" w:rsidRDefault="00980BC8">
            <w:pPr>
              <w:rPr>
                <w:b/>
                <w:lang w:val="en-US"/>
              </w:rPr>
            </w:pPr>
          </w:p>
        </w:tc>
        <w:tc>
          <w:tcPr>
            <w:tcW w:w="3537" w:type="dxa"/>
            <w:hideMark/>
          </w:tcPr>
          <w:p w:rsidR="00980BC8" w:rsidRDefault="00980BC8">
            <w:pPr>
              <w:jc w:val="both"/>
            </w:pPr>
            <w:r>
              <w:t xml:space="preserve">Šilutės r. Vainuto gimnazijos ugdymo proceso organizavimo nuotoliniu mokymo proceso organizavimo būdu tvarkos aprašo </w:t>
            </w:r>
          </w:p>
          <w:p w:rsidR="00980BC8" w:rsidRDefault="00980BC8">
            <w:pPr>
              <w:rPr>
                <w:b/>
                <w:lang w:val="en-US"/>
              </w:rPr>
            </w:pPr>
            <w:r>
              <w:t>2 priedas</w:t>
            </w:r>
          </w:p>
        </w:tc>
      </w:tr>
    </w:tbl>
    <w:p w:rsidR="00980BC8" w:rsidRDefault="00980BC8" w:rsidP="00980BC8">
      <w:pPr>
        <w:pStyle w:val="prastasiniatinklio"/>
        <w:jc w:val="center"/>
      </w:pPr>
    </w:p>
    <w:p w:rsidR="00980BC8" w:rsidRDefault="00980BC8" w:rsidP="00980BC8"/>
    <w:p w:rsidR="00980BC8" w:rsidRDefault="00980BC8" w:rsidP="00980BC8">
      <w:pPr>
        <w:pStyle w:val="Betarp"/>
        <w:jc w:val="center"/>
        <w:rPr>
          <w:rFonts w:ascii="Times New Roman" w:hAnsi="Times New Roman" w:cs="Times New Roman"/>
          <w:b/>
          <w:sz w:val="24"/>
          <w:szCs w:val="24"/>
        </w:rPr>
      </w:pPr>
      <w:r>
        <w:rPr>
          <w:rFonts w:ascii="Times New Roman" w:hAnsi="Times New Roman" w:cs="Times New Roman"/>
          <w:b/>
          <w:sz w:val="24"/>
          <w:szCs w:val="24"/>
        </w:rPr>
        <w:t>XXX BŪRELIO UŽSIĖMIMO PLANAS MOKINIAMS</w:t>
      </w:r>
    </w:p>
    <w:p w:rsidR="00980BC8" w:rsidRDefault="00980BC8" w:rsidP="00980BC8">
      <w:pPr>
        <w:pStyle w:val="Betarp"/>
        <w:jc w:val="center"/>
        <w:rPr>
          <w:rFonts w:ascii="Times New Roman" w:hAnsi="Times New Roman" w:cs="Times New Roman"/>
          <w:b/>
          <w:sz w:val="24"/>
          <w:szCs w:val="24"/>
        </w:rPr>
      </w:pPr>
    </w:p>
    <w:p w:rsidR="00980BC8" w:rsidRDefault="00980BC8" w:rsidP="00980BC8">
      <w:pPr>
        <w:pStyle w:val="Betarp"/>
        <w:numPr>
          <w:ilvl w:val="0"/>
          <w:numId w:val="5"/>
        </w:numPr>
        <w:ind w:left="0" w:firstLine="624"/>
        <w:jc w:val="both"/>
        <w:rPr>
          <w:rFonts w:ascii="Times New Roman" w:hAnsi="Times New Roman" w:cs="Times New Roman"/>
          <w:sz w:val="24"/>
          <w:szCs w:val="24"/>
        </w:rPr>
      </w:pPr>
      <w:r>
        <w:rPr>
          <w:rFonts w:ascii="Times New Roman" w:hAnsi="Times New Roman" w:cs="Times New Roman"/>
          <w:sz w:val="24"/>
          <w:szCs w:val="24"/>
        </w:rPr>
        <w:t>Tema.</w:t>
      </w:r>
    </w:p>
    <w:p w:rsidR="00980BC8" w:rsidRDefault="00980BC8" w:rsidP="00980BC8">
      <w:pPr>
        <w:pStyle w:val="Betarp"/>
        <w:numPr>
          <w:ilvl w:val="0"/>
          <w:numId w:val="5"/>
        </w:numPr>
        <w:ind w:left="0" w:firstLine="624"/>
        <w:jc w:val="both"/>
        <w:rPr>
          <w:rFonts w:ascii="Times New Roman" w:hAnsi="Times New Roman" w:cs="Times New Roman"/>
          <w:sz w:val="24"/>
          <w:szCs w:val="24"/>
        </w:rPr>
      </w:pPr>
      <w:r>
        <w:rPr>
          <w:rFonts w:ascii="Times New Roman" w:hAnsi="Times New Roman" w:cs="Times New Roman"/>
          <w:sz w:val="24"/>
          <w:szCs w:val="24"/>
        </w:rPr>
        <w:t>Uždavinys (-iai).</w:t>
      </w:r>
    </w:p>
    <w:p w:rsidR="00980BC8" w:rsidRDefault="00980BC8" w:rsidP="00980BC8">
      <w:pPr>
        <w:pStyle w:val="Betarp"/>
        <w:numPr>
          <w:ilvl w:val="0"/>
          <w:numId w:val="5"/>
        </w:numPr>
        <w:ind w:left="0" w:firstLine="624"/>
        <w:jc w:val="both"/>
        <w:rPr>
          <w:rFonts w:ascii="Times New Roman" w:hAnsi="Times New Roman" w:cs="Times New Roman"/>
          <w:sz w:val="24"/>
          <w:szCs w:val="24"/>
        </w:rPr>
      </w:pPr>
      <w:r>
        <w:rPr>
          <w:rFonts w:ascii="Times New Roman" w:hAnsi="Times New Roman" w:cs="Times New Roman"/>
          <w:sz w:val="24"/>
          <w:szCs w:val="24"/>
        </w:rPr>
        <w:t>Užsiėmimo turinys:</w:t>
      </w:r>
    </w:p>
    <w:p w:rsidR="00980BC8" w:rsidRDefault="00980BC8" w:rsidP="00980BC8">
      <w:pPr>
        <w:pStyle w:val="Betarp"/>
        <w:numPr>
          <w:ilvl w:val="0"/>
          <w:numId w:val="6"/>
        </w:numPr>
        <w:ind w:left="0" w:firstLine="624"/>
        <w:jc w:val="both"/>
        <w:rPr>
          <w:rFonts w:ascii="Times New Roman" w:hAnsi="Times New Roman" w:cs="Times New Roman"/>
          <w:sz w:val="24"/>
          <w:szCs w:val="24"/>
        </w:rPr>
      </w:pPr>
      <w:r>
        <w:rPr>
          <w:rFonts w:ascii="Times New Roman" w:hAnsi="Times New Roman" w:cs="Times New Roman"/>
          <w:sz w:val="24"/>
          <w:szCs w:val="24"/>
        </w:rPr>
        <w:t>pateikti konkrečias užduotis, ką mokiniai turi išmokti, atlikti ir pan.;</w:t>
      </w:r>
    </w:p>
    <w:p w:rsidR="00980BC8" w:rsidRDefault="00980BC8" w:rsidP="00980BC8">
      <w:pPr>
        <w:pStyle w:val="Betarp"/>
        <w:numPr>
          <w:ilvl w:val="0"/>
          <w:numId w:val="6"/>
        </w:numPr>
        <w:ind w:left="0" w:firstLine="624"/>
        <w:jc w:val="both"/>
        <w:rPr>
          <w:rFonts w:ascii="Times New Roman" w:hAnsi="Times New Roman" w:cs="Times New Roman"/>
          <w:sz w:val="24"/>
          <w:szCs w:val="24"/>
        </w:rPr>
      </w:pPr>
      <w:r>
        <w:rPr>
          <w:rFonts w:ascii="Times New Roman" w:hAnsi="Times New Roman" w:cs="Times New Roman"/>
          <w:sz w:val="24"/>
          <w:szCs w:val="24"/>
        </w:rPr>
        <w:t>pridėti papildomą medžiagą (jei reikalinga);</w:t>
      </w:r>
    </w:p>
    <w:p w:rsidR="00980BC8" w:rsidRDefault="00980BC8" w:rsidP="00980BC8">
      <w:pPr>
        <w:pStyle w:val="Betarp"/>
        <w:numPr>
          <w:ilvl w:val="0"/>
          <w:numId w:val="6"/>
        </w:numPr>
        <w:ind w:left="0" w:firstLine="624"/>
        <w:jc w:val="both"/>
        <w:rPr>
          <w:rFonts w:ascii="Times New Roman" w:hAnsi="Times New Roman" w:cs="Times New Roman"/>
          <w:sz w:val="24"/>
          <w:szCs w:val="24"/>
        </w:rPr>
      </w:pPr>
      <w:r>
        <w:rPr>
          <w:rFonts w:ascii="Times New Roman" w:hAnsi="Times New Roman" w:cs="Times New Roman"/>
          <w:sz w:val="24"/>
          <w:szCs w:val="24"/>
        </w:rPr>
        <w:t>atlikti užduotis iki (diena, valanda);</w:t>
      </w:r>
    </w:p>
    <w:p w:rsidR="00980BC8" w:rsidRDefault="00980BC8" w:rsidP="00980BC8">
      <w:pPr>
        <w:pStyle w:val="Betarp"/>
        <w:numPr>
          <w:ilvl w:val="0"/>
          <w:numId w:val="6"/>
        </w:numPr>
        <w:ind w:left="0" w:firstLine="624"/>
        <w:jc w:val="both"/>
        <w:rPr>
          <w:rFonts w:ascii="Times New Roman" w:hAnsi="Times New Roman" w:cs="Times New Roman"/>
          <w:sz w:val="24"/>
          <w:szCs w:val="24"/>
        </w:rPr>
      </w:pPr>
      <w:r>
        <w:rPr>
          <w:rFonts w:ascii="Times New Roman" w:hAnsi="Times New Roman" w:cs="Times New Roman"/>
          <w:sz w:val="24"/>
          <w:szCs w:val="24"/>
        </w:rPr>
        <w:t>pateikti atliktas užduotis (pokalbis, atsiųsti dokumentą, skaidres, nuotraukas, vaizdo įrašus ir kt.).</w:t>
      </w:r>
    </w:p>
    <w:p w:rsidR="00980BC8" w:rsidRDefault="00980BC8" w:rsidP="00980BC8">
      <w:pPr>
        <w:pStyle w:val="Betarp"/>
        <w:numPr>
          <w:ilvl w:val="0"/>
          <w:numId w:val="5"/>
        </w:numPr>
        <w:ind w:left="0" w:firstLine="624"/>
        <w:jc w:val="both"/>
        <w:rPr>
          <w:rFonts w:ascii="Times New Roman" w:hAnsi="Times New Roman" w:cs="Times New Roman"/>
          <w:sz w:val="24"/>
          <w:szCs w:val="24"/>
        </w:rPr>
      </w:pPr>
      <w:r>
        <w:rPr>
          <w:rFonts w:ascii="Times New Roman" w:hAnsi="Times New Roman" w:cs="Times New Roman"/>
          <w:sz w:val="24"/>
          <w:szCs w:val="24"/>
        </w:rPr>
        <w:t>Grįžtamasis ryšys: mokytojas pateiktas užduotis vertina (pokalbio metu, parašo komentarus TAMO dienyne).</w:t>
      </w:r>
    </w:p>
    <w:p w:rsidR="00980BC8" w:rsidRDefault="00980BC8" w:rsidP="00980BC8">
      <w:pPr>
        <w:pStyle w:val="prastasiniatinklio"/>
        <w:jc w:val="center"/>
      </w:pPr>
      <w:r>
        <w:t>________________________________________________</w:t>
      </w: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p w:rsidR="00980BC8" w:rsidRDefault="00980BC8" w:rsidP="00980BC8">
      <w:pPr>
        <w:pStyle w:val="prastasiniatinklio"/>
        <w:jc w:val="cente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37"/>
      </w:tblGrid>
      <w:tr w:rsidR="00980BC8" w:rsidTr="00980BC8">
        <w:tc>
          <w:tcPr>
            <w:tcW w:w="6091" w:type="dxa"/>
          </w:tcPr>
          <w:p w:rsidR="00980BC8" w:rsidRDefault="00980BC8">
            <w:pPr>
              <w:rPr>
                <w:b/>
                <w:lang w:val="en-US"/>
              </w:rPr>
            </w:pPr>
          </w:p>
        </w:tc>
        <w:tc>
          <w:tcPr>
            <w:tcW w:w="3537" w:type="dxa"/>
            <w:hideMark/>
          </w:tcPr>
          <w:p w:rsidR="00980BC8" w:rsidRDefault="00980BC8">
            <w:pPr>
              <w:jc w:val="both"/>
            </w:pPr>
            <w:r>
              <w:t xml:space="preserve">Šilutės r. Vainuto gimnazijos ugdymo proceso organizavimo nuotoliniu mokymo proceso organizavimo būdu tvarkos aprašo </w:t>
            </w:r>
          </w:p>
          <w:p w:rsidR="00980BC8" w:rsidRDefault="00980BC8">
            <w:pPr>
              <w:rPr>
                <w:b/>
                <w:lang w:val="en-US"/>
              </w:rPr>
            </w:pPr>
            <w:r>
              <w:t>3 priedas</w:t>
            </w:r>
          </w:p>
        </w:tc>
      </w:tr>
    </w:tbl>
    <w:p w:rsidR="00980BC8" w:rsidRDefault="00980BC8" w:rsidP="00980BC8">
      <w:pPr>
        <w:pStyle w:val="prastasiniatinklio"/>
        <w:jc w:val="center"/>
      </w:pPr>
    </w:p>
    <w:p w:rsidR="00980BC8" w:rsidRDefault="00980BC8" w:rsidP="00980BC8"/>
    <w:p w:rsidR="00980BC8" w:rsidRDefault="00980BC8" w:rsidP="00980BC8">
      <w:pPr>
        <w:jc w:val="center"/>
        <w:rPr>
          <w:b/>
        </w:rPr>
      </w:pPr>
      <w:r>
        <w:rPr>
          <w:b/>
        </w:rPr>
        <w:t xml:space="preserve">MINIMALUS PAMOKŲ SKAIČIUS, SKIRIAMAS SINCHRONINIAM IR ASINCHRONINIAM  MOKYMUI (PER SAVAITĘ, DVI SAVAITES, MĖNESĮ) GRUPINIO MOKYMOSI FORMA NUOTOLINIU MOKYMO PROCESO ORGANIZAVIMO BŪDU </w:t>
      </w:r>
    </w:p>
    <w:p w:rsidR="00980BC8" w:rsidRDefault="00980BC8" w:rsidP="00980BC8">
      <w:pPr>
        <w:jc w:val="center"/>
        <w:rPr>
          <w:b/>
        </w:rPr>
      </w:pPr>
    </w:p>
    <w:tbl>
      <w:tblPr>
        <w:tblStyle w:val="Lentelstinklelis"/>
        <w:tblW w:w="0" w:type="auto"/>
        <w:tblInd w:w="-289" w:type="dxa"/>
        <w:tblLayout w:type="fixed"/>
        <w:tblLook w:val="04A0" w:firstRow="1" w:lastRow="0" w:firstColumn="1" w:lastColumn="0" w:noHBand="0" w:noVBand="1"/>
      </w:tblPr>
      <w:tblGrid>
        <w:gridCol w:w="2127"/>
        <w:gridCol w:w="1276"/>
        <w:gridCol w:w="1701"/>
        <w:gridCol w:w="1417"/>
        <w:gridCol w:w="1418"/>
        <w:gridCol w:w="1978"/>
      </w:tblGrid>
      <w:tr w:rsidR="00980BC8" w:rsidTr="00980BC8">
        <w:trPr>
          <w:trHeight w:val="576"/>
        </w:trPr>
        <w:tc>
          <w:tcPr>
            <w:tcW w:w="2127" w:type="dxa"/>
            <w:vMerge w:val="restart"/>
            <w:tcBorders>
              <w:top w:val="single" w:sz="4" w:space="0" w:color="auto"/>
              <w:left w:val="single" w:sz="4" w:space="0" w:color="auto"/>
              <w:bottom w:val="single" w:sz="4" w:space="0" w:color="auto"/>
              <w:right w:val="single" w:sz="4" w:space="0" w:color="auto"/>
            </w:tcBorders>
          </w:tcPr>
          <w:p w:rsidR="00980BC8" w:rsidRDefault="00980BC8">
            <w:pPr>
              <w:jc w:val="both"/>
            </w:pPr>
          </w:p>
          <w:p w:rsidR="00980BC8" w:rsidRDefault="00980BC8">
            <w:pPr>
              <w:jc w:val="both"/>
            </w:pPr>
            <w:r>
              <w:t>Ugdymo sritys ir dalykai</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80BC8" w:rsidRDefault="00980BC8">
            <w:pPr>
              <w:jc w:val="both"/>
            </w:pPr>
            <w:r>
              <w:t>Valandų skaičius skirtas per m. m. (per savaitę)</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80BC8" w:rsidRDefault="00980BC8">
            <w:pPr>
              <w:jc w:val="both"/>
            </w:pPr>
            <w:r>
              <w:t>Pamokų dalis (proc.), skiriama sinchroniniam dalyko mokymui</w:t>
            </w:r>
          </w:p>
        </w:tc>
        <w:tc>
          <w:tcPr>
            <w:tcW w:w="2835" w:type="dxa"/>
            <w:gridSpan w:val="2"/>
            <w:tcBorders>
              <w:top w:val="single" w:sz="4" w:space="0" w:color="auto"/>
              <w:left w:val="single" w:sz="4" w:space="0" w:color="auto"/>
              <w:bottom w:val="single" w:sz="4" w:space="0" w:color="auto"/>
              <w:right w:val="single" w:sz="4" w:space="0" w:color="auto"/>
            </w:tcBorders>
            <w:hideMark/>
          </w:tcPr>
          <w:p w:rsidR="00980BC8" w:rsidRDefault="00980BC8">
            <w:pPr>
              <w:jc w:val="center"/>
            </w:pPr>
            <w:r>
              <w:t>Skiriama val. per savaitę</w:t>
            </w:r>
          </w:p>
        </w:tc>
        <w:tc>
          <w:tcPr>
            <w:tcW w:w="1978" w:type="dxa"/>
            <w:vMerge w:val="restart"/>
            <w:tcBorders>
              <w:top w:val="single" w:sz="4" w:space="0" w:color="auto"/>
              <w:left w:val="single" w:sz="4" w:space="0" w:color="auto"/>
              <w:bottom w:val="single" w:sz="4" w:space="0" w:color="auto"/>
              <w:right w:val="single" w:sz="4" w:space="0" w:color="auto"/>
            </w:tcBorders>
            <w:hideMark/>
          </w:tcPr>
          <w:p w:rsidR="00980BC8" w:rsidRDefault="00980BC8">
            <w:pPr>
              <w:jc w:val="both"/>
            </w:pPr>
            <w:r>
              <w:t>Pastabos apie sinchroninį mokymą</w:t>
            </w:r>
          </w:p>
        </w:tc>
      </w:tr>
      <w:tr w:rsidR="00980BC8" w:rsidTr="00980BC8">
        <w:trPr>
          <w:trHeight w:val="52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80BC8" w:rsidRDefault="00980BC8"/>
        </w:tc>
        <w:tc>
          <w:tcPr>
            <w:tcW w:w="1276" w:type="dxa"/>
            <w:vMerge/>
            <w:tcBorders>
              <w:top w:val="single" w:sz="4" w:space="0" w:color="auto"/>
              <w:left w:val="single" w:sz="4" w:space="0" w:color="auto"/>
              <w:bottom w:val="single" w:sz="4" w:space="0" w:color="auto"/>
              <w:right w:val="single" w:sz="4" w:space="0" w:color="auto"/>
            </w:tcBorders>
            <w:vAlign w:val="center"/>
            <w:hideMark/>
          </w:tcPr>
          <w:p w:rsidR="00980BC8" w:rsidRDefault="00980BC8"/>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0BC8" w:rsidRDefault="00980BC8"/>
        </w:tc>
        <w:tc>
          <w:tcPr>
            <w:tcW w:w="1417" w:type="dxa"/>
            <w:tcBorders>
              <w:top w:val="single" w:sz="4" w:space="0" w:color="auto"/>
              <w:left w:val="single" w:sz="4" w:space="0" w:color="auto"/>
              <w:bottom w:val="single" w:sz="4" w:space="0" w:color="auto"/>
              <w:right w:val="single" w:sz="4" w:space="0" w:color="auto"/>
            </w:tcBorders>
            <w:hideMark/>
          </w:tcPr>
          <w:p w:rsidR="00980BC8" w:rsidRDefault="00980BC8">
            <w:r>
              <w:t>sinchroniniam mokymui</w:t>
            </w:r>
          </w:p>
        </w:tc>
        <w:tc>
          <w:tcPr>
            <w:tcW w:w="1418" w:type="dxa"/>
            <w:tcBorders>
              <w:top w:val="single" w:sz="4" w:space="0" w:color="auto"/>
              <w:left w:val="single" w:sz="4" w:space="0" w:color="auto"/>
              <w:bottom w:val="single" w:sz="4" w:space="0" w:color="auto"/>
              <w:right w:val="single" w:sz="4" w:space="0" w:color="auto"/>
            </w:tcBorders>
            <w:hideMark/>
          </w:tcPr>
          <w:p w:rsidR="00980BC8" w:rsidRDefault="00980BC8">
            <w:r>
              <w:t>asinchroniniam mokymui</w:t>
            </w: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980BC8" w:rsidRDefault="00980BC8"/>
        </w:tc>
      </w:tr>
      <w:tr w:rsidR="00980BC8" w:rsidTr="00980BC8">
        <w:trPr>
          <w:trHeight w:val="247"/>
        </w:trPr>
        <w:tc>
          <w:tcPr>
            <w:tcW w:w="2127"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2</w:t>
            </w:r>
          </w:p>
        </w:tc>
        <w:tc>
          <w:tcPr>
            <w:tcW w:w="1701"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3</w:t>
            </w:r>
          </w:p>
        </w:tc>
        <w:tc>
          <w:tcPr>
            <w:tcW w:w="1417"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4</w:t>
            </w:r>
          </w:p>
        </w:tc>
        <w:tc>
          <w:tcPr>
            <w:tcW w:w="1418"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5</w:t>
            </w:r>
          </w:p>
        </w:tc>
        <w:tc>
          <w:tcPr>
            <w:tcW w:w="1978"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6</w:t>
            </w:r>
          </w:p>
        </w:tc>
      </w:tr>
      <w:tr w:rsidR="00980BC8" w:rsidTr="00980BC8">
        <w:trPr>
          <w:trHeight w:val="783"/>
        </w:trPr>
        <w:tc>
          <w:tcPr>
            <w:tcW w:w="2127" w:type="dxa"/>
            <w:tcBorders>
              <w:top w:val="single" w:sz="4" w:space="0" w:color="auto"/>
              <w:left w:val="single" w:sz="4" w:space="0" w:color="auto"/>
              <w:bottom w:val="single" w:sz="4" w:space="0" w:color="auto"/>
              <w:right w:val="single" w:sz="4" w:space="0" w:color="auto"/>
            </w:tcBorders>
            <w:hideMark/>
          </w:tcPr>
          <w:p w:rsidR="00980BC8" w:rsidRDefault="00980BC8">
            <w:r>
              <w:t>Dorinis ugdymas</w:t>
            </w:r>
          </w:p>
        </w:tc>
        <w:tc>
          <w:tcPr>
            <w:tcW w:w="1276"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37 (1)</w:t>
            </w:r>
          </w:p>
          <w:p w:rsidR="00980BC8" w:rsidRDefault="00980BC8">
            <w:pPr>
              <w:jc w:val="center"/>
            </w:pPr>
            <w:r>
              <w:t>35 (1)</w:t>
            </w:r>
          </w:p>
          <w:p w:rsidR="00980BC8" w:rsidRDefault="00980BC8">
            <w:pPr>
              <w:jc w:val="center"/>
            </w:pPr>
            <w:r>
              <w:t>33 (1)</w:t>
            </w:r>
          </w:p>
        </w:tc>
        <w:tc>
          <w:tcPr>
            <w:tcW w:w="1701"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25</w:t>
            </w:r>
          </w:p>
        </w:tc>
        <w:tc>
          <w:tcPr>
            <w:tcW w:w="1417"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0,25</w:t>
            </w:r>
          </w:p>
        </w:tc>
        <w:tc>
          <w:tcPr>
            <w:tcW w:w="1418"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0,75</w:t>
            </w:r>
          </w:p>
        </w:tc>
        <w:tc>
          <w:tcPr>
            <w:tcW w:w="1978" w:type="dxa"/>
            <w:tcBorders>
              <w:top w:val="single" w:sz="4" w:space="0" w:color="auto"/>
              <w:left w:val="single" w:sz="4" w:space="0" w:color="auto"/>
              <w:bottom w:val="single" w:sz="4" w:space="0" w:color="auto"/>
              <w:right w:val="single" w:sz="4" w:space="0" w:color="auto"/>
            </w:tcBorders>
            <w:hideMark/>
          </w:tcPr>
          <w:p w:rsidR="00980BC8" w:rsidRDefault="00980BC8">
            <w:r>
              <w:t>1 val. per mėnesį</w:t>
            </w:r>
          </w:p>
        </w:tc>
      </w:tr>
      <w:tr w:rsidR="00980BC8" w:rsidTr="00980BC8">
        <w:trPr>
          <w:trHeight w:val="527"/>
        </w:trPr>
        <w:tc>
          <w:tcPr>
            <w:tcW w:w="2127" w:type="dxa"/>
            <w:tcBorders>
              <w:top w:val="single" w:sz="4" w:space="0" w:color="auto"/>
              <w:left w:val="single" w:sz="4" w:space="0" w:color="auto"/>
              <w:bottom w:val="single" w:sz="4" w:space="0" w:color="auto"/>
              <w:right w:val="single" w:sz="4" w:space="0" w:color="auto"/>
            </w:tcBorders>
            <w:hideMark/>
          </w:tcPr>
          <w:p w:rsidR="00980BC8" w:rsidRDefault="00980BC8">
            <w:r>
              <w:t>Lietuvių kalba</w:t>
            </w:r>
          </w:p>
        </w:tc>
        <w:tc>
          <w:tcPr>
            <w:tcW w:w="1276"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280 (8)</w:t>
            </w:r>
          </w:p>
          <w:p w:rsidR="00980BC8" w:rsidRDefault="00980BC8">
            <w:pPr>
              <w:jc w:val="center"/>
            </w:pPr>
            <w:r>
              <w:t>245 (7)</w:t>
            </w:r>
          </w:p>
        </w:tc>
        <w:tc>
          <w:tcPr>
            <w:tcW w:w="1701"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62,5</w:t>
            </w:r>
          </w:p>
          <w:p w:rsidR="00980BC8" w:rsidRDefault="00980BC8">
            <w:pPr>
              <w:jc w:val="center"/>
            </w:pPr>
            <w:r>
              <w:t>57</w:t>
            </w:r>
          </w:p>
        </w:tc>
        <w:tc>
          <w:tcPr>
            <w:tcW w:w="1417"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5</w:t>
            </w:r>
          </w:p>
          <w:p w:rsidR="00980BC8" w:rsidRDefault="00980BC8">
            <w:pPr>
              <w:jc w:val="center"/>
            </w:pPr>
            <w:r>
              <w:t>4</w:t>
            </w:r>
          </w:p>
        </w:tc>
        <w:tc>
          <w:tcPr>
            <w:tcW w:w="1418"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3</w:t>
            </w:r>
          </w:p>
          <w:p w:rsidR="00980BC8" w:rsidRDefault="00980BC8">
            <w:pPr>
              <w:jc w:val="center"/>
            </w:pPr>
            <w:r>
              <w:t>3</w:t>
            </w:r>
          </w:p>
        </w:tc>
        <w:tc>
          <w:tcPr>
            <w:tcW w:w="1978" w:type="dxa"/>
            <w:tcBorders>
              <w:top w:val="single" w:sz="4" w:space="0" w:color="auto"/>
              <w:left w:val="single" w:sz="4" w:space="0" w:color="auto"/>
              <w:bottom w:val="single" w:sz="4" w:space="0" w:color="auto"/>
              <w:right w:val="single" w:sz="4" w:space="0" w:color="auto"/>
            </w:tcBorders>
          </w:tcPr>
          <w:p w:rsidR="00980BC8" w:rsidRDefault="00980BC8"/>
        </w:tc>
      </w:tr>
      <w:tr w:rsidR="00980BC8" w:rsidTr="00980BC8">
        <w:tc>
          <w:tcPr>
            <w:tcW w:w="2127" w:type="dxa"/>
            <w:tcBorders>
              <w:top w:val="single" w:sz="4" w:space="0" w:color="auto"/>
              <w:left w:val="single" w:sz="4" w:space="0" w:color="auto"/>
              <w:bottom w:val="single" w:sz="4" w:space="0" w:color="auto"/>
              <w:right w:val="single" w:sz="4" w:space="0" w:color="auto"/>
            </w:tcBorders>
            <w:hideMark/>
          </w:tcPr>
          <w:p w:rsidR="00980BC8" w:rsidRDefault="00980BC8">
            <w:r>
              <w:t>Lietuvių kalba ir literatūra</w:t>
            </w:r>
          </w:p>
        </w:tc>
        <w:tc>
          <w:tcPr>
            <w:tcW w:w="1276"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185 (5)</w:t>
            </w:r>
          </w:p>
        </w:tc>
        <w:tc>
          <w:tcPr>
            <w:tcW w:w="1701"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60</w:t>
            </w:r>
          </w:p>
        </w:tc>
        <w:tc>
          <w:tcPr>
            <w:tcW w:w="1417"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3</w:t>
            </w:r>
          </w:p>
        </w:tc>
        <w:tc>
          <w:tcPr>
            <w:tcW w:w="1418"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2</w:t>
            </w:r>
          </w:p>
        </w:tc>
        <w:tc>
          <w:tcPr>
            <w:tcW w:w="1978" w:type="dxa"/>
            <w:tcBorders>
              <w:top w:val="single" w:sz="4" w:space="0" w:color="auto"/>
              <w:left w:val="single" w:sz="4" w:space="0" w:color="auto"/>
              <w:bottom w:val="single" w:sz="4" w:space="0" w:color="auto"/>
              <w:right w:val="single" w:sz="4" w:space="0" w:color="auto"/>
            </w:tcBorders>
          </w:tcPr>
          <w:p w:rsidR="00980BC8" w:rsidRDefault="00980BC8"/>
        </w:tc>
      </w:tr>
      <w:tr w:rsidR="00980BC8" w:rsidTr="00980BC8">
        <w:trPr>
          <w:trHeight w:val="513"/>
        </w:trPr>
        <w:tc>
          <w:tcPr>
            <w:tcW w:w="2127" w:type="dxa"/>
            <w:tcBorders>
              <w:top w:val="single" w:sz="4" w:space="0" w:color="auto"/>
              <w:left w:val="single" w:sz="4" w:space="0" w:color="auto"/>
              <w:bottom w:val="single" w:sz="4" w:space="0" w:color="auto"/>
              <w:right w:val="single" w:sz="4" w:space="0" w:color="auto"/>
            </w:tcBorders>
            <w:hideMark/>
          </w:tcPr>
          <w:p w:rsidR="00980BC8" w:rsidRDefault="00980BC8">
            <w:r>
              <w:t>Užsienio k. (1-oji) anglų</w:t>
            </w:r>
          </w:p>
        </w:tc>
        <w:tc>
          <w:tcPr>
            <w:tcW w:w="1276"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111 (3)</w:t>
            </w:r>
          </w:p>
          <w:p w:rsidR="00980BC8" w:rsidRDefault="00980BC8">
            <w:pPr>
              <w:jc w:val="center"/>
            </w:pPr>
            <w:r>
              <w:t>70 (2)</w:t>
            </w:r>
          </w:p>
        </w:tc>
        <w:tc>
          <w:tcPr>
            <w:tcW w:w="1701"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66,7</w:t>
            </w:r>
          </w:p>
          <w:p w:rsidR="00980BC8" w:rsidRDefault="00980BC8">
            <w:pPr>
              <w:jc w:val="center"/>
            </w:pPr>
            <w:r>
              <w:t>75</w:t>
            </w:r>
          </w:p>
        </w:tc>
        <w:tc>
          <w:tcPr>
            <w:tcW w:w="1417"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2</w:t>
            </w:r>
          </w:p>
          <w:p w:rsidR="00980BC8" w:rsidRDefault="00980BC8">
            <w:pPr>
              <w:jc w:val="center"/>
            </w:pPr>
            <w:r>
              <w:t>1,5</w:t>
            </w:r>
          </w:p>
        </w:tc>
        <w:tc>
          <w:tcPr>
            <w:tcW w:w="1418"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1</w:t>
            </w:r>
          </w:p>
          <w:p w:rsidR="00980BC8" w:rsidRDefault="00980BC8">
            <w:pPr>
              <w:jc w:val="center"/>
            </w:pPr>
            <w:r>
              <w:t>0,5</w:t>
            </w:r>
          </w:p>
        </w:tc>
        <w:tc>
          <w:tcPr>
            <w:tcW w:w="1978" w:type="dxa"/>
            <w:tcBorders>
              <w:top w:val="single" w:sz="4" w:space="0" w:color="auto"/>
              <w:left w:val="single" w:sz="4" w:space="0" w:color="auto"/>
              <w:bottom w:val="single" w:sz="4" w:space="0" w:color="auto"/>
              <w:right w:val="single" w:sz="4" w:space="0" w:color="auto"/>
            </w:tcBorders>
          </w:tcPr>
          <w:p w:rsidR="00980BC8" w:rsidRDefault="00980BC8"/>
          <w:p w:rsidR="00980BC8" w:rsidRDefault="00980BC8">
            <w:r>
              <w:t>Vieną sav. 2 val., kitą -1 val.</w:t>
            </w:r>
          </w:p>
        </w:tc>
      </w:tr>
      <w:tr w:rsidR="00980BC8" w:rsidTr="00980BC8">
        <w:trPr>
          <w:trHeight w:val="525"/>
        </w:trPr>
        <w:tc>
          <w:tcPr>
            <w:tcW w:w="2127" w:type="dxa"/>
            <w:tcBorders>
              <w:top w:val="single" w:sz="4" w:space="0" w:color="auto"/>
              <w:left w:val="single" w:sz="4" w:space="0" w:color="auto"/>
              <w:bottom w:val="single" w:sz="4" w:space="0" w:color="auto"/>
              <w:right w:val="single" w:sz="4" w:space="0" w:color="auto"/>
            </w:tcBorders>
            <w:hideMark/>
          </w:tcPr>
          <w:p w:rsidR="00980BC8" w:rsidRDefault="00980BC8">
            <w:r>
              <w:t>Užsienio k. (2-oji) rusų</w:t>
            </w:r>
          </w:p>
        </w:tc>
        <w:tc>
          <w:tcPr>
            <w:tcW w:w="1276"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74 (2)</w:t>
            </w:r>
          </w:p>
        </w:tc>
        <w:tc>
          <w:tcPr>
            <w:tcW w:w="1701"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75</w:t>
            </w:r>
          </w:p>
        </w:tc>
        <w:tc>
          <w:tcPr>
            <w:tcW w:w="1417"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1,5</w:t>
            </w:r>
          </w:p>
        </w:tc>
        <w:tc>
          <w:tcPr>
            <w:tcW w:w="1418"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0,5</w:t>
            </w:r>
          </w:p>
        </w:tc>
        <w:tc>
          <w:tcPr>
            <w:tcW w:w="1978" w:type="dxa"/>
            <w:tcBorders>
              <w:top w:val="single" w:sz="4" w:space="0" w:color="auto"/>
              <w:left w:val="single" w:sz="4" w:space="0" w:color="auto"/>
              <w:bottom w:val="single" w:sz="4" w:space="0" w:color="auto"/>
              <w:right w:val="single" w:sz="4" w:space="0" w:color="auto"/>
            </w:tcBorders>
            <w:hideMark/>
          </w:tcPr>
          <w:p w:rsidR="00980BC8" w:rsidRDefault="00980BC8">
            <w:r>
              <w:t>Vieną sav. 2 val., kitą-1 val.</w:t>
            </w:r>
          </w:p>
        </w:tc>
      </w:tr>
      <w:tr w:rsidR="00980BC8" w:rsidTr="00980BC8">
        <w:tc>
          <w:tcPr>
            <w:tcW w:w="2127" w:type="dxa"/>
            <w:tcBorders>
              <w:top w:val="single" w:sz="4" w:space="0" w:color="auto"/>
              <w:left w:val="single" w:sz="4" w:space="0" w:color="auto"/>
              <w:bottom w:val="single" w:sz="4" w:space="0" w:color="auto"/>
              <w:right w:val="single" w:sz="4" w:space="0" w:color="auto"/>
            </w:tcBorders>
            <w:hideMark/>
          </w:tcPr>
          <w:p w:rsidR="00980BC8" w:rsidRDefault="00980BC8">
            <w:r>
              <w:t>Matematika</w:t>
            </w:r>
          </w:p>
        </w:tc>
        <w:tc>
          <w:tcPr>
            <w:tcW w:w="1276"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185 (5)</w:t>
            </w:r>
          </w:p>
          <w:p w:rsidR="00980BC8" w:rsidRDefault="00980BC8">
            <w:pPr>
              <w:jc w:val="center"/>
            </w:pPr>
            <w:r>
              <w:t>148 (4)</w:t>
            </w:r>
          </w:p>
        </w:tc>
        <w:tc>
          <w:tcPr>
            <w:tcW w:w="1701"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60</w:t>
            </w:r>
          </w:p>
          <w:p w:rsidR="00980BC8" w:rsidRDefault="00980BC8">
            <w:pPr>
              <w:jc w:val="center"/>
            </w:pPr>
            <w:r>
              <w:t>75</w:t>
            </w:r>
          </w:p>
        </w:tc>
        <w:tc>
          <w:tcPr>
            <w:tcW w:w="1417"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3</w:t>
            </w:r>
          </w:p>
          <w:p w:rsidR="00980BC8" w:rsidRDefault="00980BC8">
            <w:pPr>
              <w:jc w:val="center"/>
            </w:pPr>
            <w:r>
              <w:t>3</w:t>
            </w:r>
          </w:p>
        </w:tc>
        <w:tc>
          <w:tcPr>
            <w:tcW w:w="1418"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2</w:t>
            </w:r>
          </w:p>
          <w:p w:rsidR="00980BC8" w:rsidRDefault="00980BC8">
            <w:pPr>
              <w:jc w:val="center"/>
            </w:pPr>
            <w:r>
              <w:t>1</w:t>
            </w:r>
          </w:p>
        </w:tc>
        <w:tc>
          <w:tcPr>
            <w:tcW w:w="1978" w:type="dxa"/>
            <w:tcBorders>
              <w:top w:val="single" w:sz="4" w:space="0" w:color="auto"/>
              <w:left w:val="single" w:sz="4" w:space="0" w:color="auto"/>
              <w:bottom w:val="single" w:sz="4" w:space="0" w:color="auto"/>
              <w:right w:val="single" w:sz="4" w:space="0" w:color="auto"/>
            </w:tcBorders>
          </w:tcPr>
          <w:p w:rsidR="00980BC8" w:rsidRDefault="00980BC8"/>
        </w:tc>
      </w:tr>
      <w:tr w:rsidR="00980BC8" w:rsidTr="00980BC8">
        <w:trPr>
          <w:trHeight w:val="665"/>
        </w:trPr>
        <w:tc>
          <w:tcPr>
            <w:tcW w:w="2127" w:type="dxa"/>
            <w:tcBorders>
              <w:top w:val="single" w:sz="4" w:space="0" w:color="auto"/>
              <w:left w:val="single" w:sz="4" w:space="0" w:color="auto"/>
              <w:bottom w:val="single" w:sz="4" w:space="0" w:color="auto"/>
              <w:right w:val="single" w:sz="4" w:space="0" w:color="auto"/>
            </w:tcBorders>
            <w:hideMark/>
          </w:tcPr>
          <w:p w:rsidR="00980BC8" w:rsidRDefault="00980BC8">
            <w:r>
              <w:t>Informacinės technologijos</w:t>
            </w:r>
          </w:p>
        </w:tc>
        <w:tc>
          <w:tcPr>
            <w:tcW w:w="1276"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74 (2)</w:t>
            </w:r>
          </w:p>
          <w:p w:rsidR="00980BC8" w:rsidRDefault="00980BC8">
            <w:pPr>
              <w:jc w:val="center"/>
            </w:pPr>
            <w:r>
              <w:t>37 (1)</w:t>
            </w:r>
          </w:p>
        </w:tc>
        <w:tc>
          <w:tcPr>
            <w:tcW w:w="1701"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50</w:t>
            </w:r>
          </w:p>
          <w:p w:rsidR="00980BC8" w:rsidRDefault="00980BC8">
            <w:pPr>
              <w:jc w:val="center"/>
            </w:pPr>
            <w:r>
              <w:t>75</w:t>
            </w:r>
          </w:p>
        </w:tc>
        <w:tc>
          <w:tcPr>
            <w:tcW w:w="1417"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1</w:t>
            </w:r>
          </w:p>
          <w:p w:rsidR="00980BC8" w:rsidRDefault="00980BC8">
            <w:pPr>
              <w:jc w:val="center"/>
            </w:pPr>
            <w:r>
              <w:t>0,75</w:t>
            </w:r>
          </w:p>
        </w:tc>
        <w:tc>
          <w:tcPr>
            <w:tcW w:w="1418"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1</w:t>
            </w:r>
          </w:p>
          <w:p w:rsidR="00980BC8" w:rsidRDefault="00980BC8">
            <w:pPr>
              <w:jc w:val="center"/>
            </w:pPr>
            <w:r>
              <w:t>0,25</w:t>
            </w:r>
          </w:p>
        </w:tc>
        <w:tc>
          <w:tcPr>
            <w:tcW w:w="1978" w:type="dxa"/>
            <w:tcBorders>
              <w:top w:val="single" w:sz="4" w:space="0" w:color="auto"/>
              <w:left w:val="single" w:sz="4" w:space="0" w:color="auto"/>
              <w:bottom w:val="single" w:sz="4" w:space="0" w:color="auto"/>
              <w:right w:val="single" w:sz="4" w:space="0" w:color="auto"/>
            </w:tcBorders>
          </w:tcPr>
          <w:p w:rsidR="00980BC8" w:rsidRDefault="00980BC8"/>
          <w:p w:rsidR="00980BC8" w:rsidRDefault="00980BC8">
            <w:r>
              <w:t>3 val. per mėn.</w:t>
            </w:r>
          </w:p>
        </w:tc>
      </w:tr>
      <w:tr w:rsidR="00980BC8" w:rsidTr="00980BC8">
        <w:trPr>
          <w:trHeight w:val="531"/>
        </w:trPr>
        <w:tc>
          <w:tcPr>
            <w:tcW w:w="2127" w:type="dxa"/>
            <w:tcBorders>
              <w:top w:val="single" w:sz="4" w:space="0" w:color="auto"/>
              <w:left w:val="single" w:sz="4" w:space="0" w:color="auto"/>
              <w:bottom w:val="single" w:sz="4" w:space="0" w:color="auto"/>
              <w:right w:val="single" w:sz="4" w:space="0" w:color="auto"/>
            </w:tcBorders>
            <w:hideMark/>
          </w:tcPr>
          <w:p w:rsidR="00980BC8" w:rsidRDefault="00980BC8">
            <w:r>
              <w:t>Pasaulio pažinimas</w:t>
            </w:r>
          </w:p>
          <w:p w:rsidR="00980BC8" w:rsidRDefault="00980BC8">
            <w:r>
              <w:t>Gamta ir žmogus</w:t>
            </w:r>
          </w:p>
        </w:tc>
        <w:tc>
          <w:tcPr>
            <w:tcW w:w="1276"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70 (2)</w:t>
            </w:r>
          </w:p>
          <w:p w:rsidR="00980BC8" w:rsidRDefault="00980BC8">
            <w:pPr>
              <w:jc w:val="center"/>
            </w:pPr>
            <w:r>
              <w:t>74 (2)</w:t>
            </w:r>
          </w:p>
        </w:tc>
        <w:tc>
          <w:tcPr>
            <w:tcW w:w="1701"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75</w:t>
            </w:r>
          </w:p>
        </w:tc>
        <w:tc>
          <w:tcPr>
            <w:tcW w:w="1417"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1,5</w:t>
            </w:r>
          </w:p>
        </w:tc>
        <w:tc>
          <w:tcPr>
            <w:tcW w:w="1418"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0,5</w:t>
            </w:r>
          </w:p>
        </w:tc>
        <w:tc>
          <w:tcPr>
            <w:tcW w:w="1978" w:type="dxa"/>
            <w:tcBorders>
              <w:top w:val="single" w:sz="4" w:space="0" w:color="auto"/>
              <w:left w:val="single" w:sz="4" w:space="0" w:color="auto"/>
              <w:bottom w:val="single" w:sz="4" w:space="0" w:color="auto"/>
              <w:right w:val="single" w:sz="4" w:space="0" w:color="auto"/>
            </w:tcBorders>
            <w:hideMark/>
          </w:tcPr>
          <w:p w:rsidR="00980BC8" w:rsidRDefault="00980BC8">
            <w:r>
              <w:t>Vieną sav. 2 val., kitą -1 val.</w:t>
            </w:r>
          </w:p>
        </w:tc>
      </w:tr>
      <w:tr w:rsidR="00980BC8" w:rsidTr="00980BC8">
        <w:trPr>
          <w:trHeight w:val="720"/>
        </w:trPr>
        <w:tc>
          <w:tcPr>
            <w:tcW w:w="2127" w:type="dxa"/>
            <w:tcBorders>
              <w:top w:val="single" w:sz="4" w:space="0" w:color="auto"/>
              <w:left w:val="single" w:sz="4" w:space="0" w:color="auto"/>
              <w:bottom w:val="single" w:sz="4" w:space="0" w:color="auto"/>
              <w:right w:val="single" w:sz="4" w:space="0" w:color="auto"/>
            </w:tcBorders>
            <w:hideMark/>
          </w:tcPr>
          <w:p w:rsidR="00980BC8" w:rsidRDefault="00980BC8">
            <w:r>
              <w:t>Biologija</w:t>
            </w:r>
          </w:p>
        </w:tc>
        <w:tc>
          <w:tcPr>
            <w:tcW w:w="1276" w:type="dxa"/>
            <w:tcBorders>
              <w:top w:val="single" w:sz="4" w:space="0" w:color="auto"/>
              <w:left w:val="single" w:sz="4" w:space="0" w:color="auto"/>
              <w:bottom w:val="single" w:sz="4" w:space="0" w:color="auto"/>
              <w:right w:val="single" w:sz="4" w:space="0" w:color="auto"/>
            </w:tcBorders>
          </w:tcPr>
          <w:p w:rsidR="00980BC8" w:rsidRDefault="00980BC8">
            <w:pPr>
              <w:jc w:val="center"/>
            </w:pPr>
            <w:r>
              <w:t>111 (3)</w:t>
            </w:r>
          </w:p>
          <w:p w:rsidR="00980BC8" w:rsidRDefault="00980BC8">
            <w:pPr>
              <w:jc w:val="center"/>
            </w:pPr>
            <w:r>
              <w:t>74 (2)</w:t>
            </w:r>
          </w:p>
          <w:p w:rsidR="00980BC8" w:rsidRDefault="00980BC8">
            <w:pPr>
              <w:jc w:val="center"/>
            </w:pPr>
          </w:p>
          <w:p w:rsidR="00980BC8" w:rsidRDefault="00980BC8">
            <w:pPr>
              <w:jc w:val="center"/>
            </w:pPr>
            <w:r>
              <w:t>37 (1)</w:t>
            </w:r>
          </w:p>
        </w:tc>
        <w:tc>
          <w:tcPr>
            <w:tcW w:w="1701" w:type="dxa"/>
            <w:tcBorders>
              <w:top w:val="single" w:sz="4" w:space="0" w:color="auto"/>
              <w:left w:val="single" w:sz="4" w:space="0" w:color="auto"/>
              <w:bottom w:val="single" w:sz="4" w:space="0" w:color="auto"/>
              <w:right w:val="single" w:sz="4" w:space="0" w:color="auto"/>
            </w:tcBorders>
          </w:tcPr>
          <w:p w:rsidR="00980BC8" w:rsidRDefault="00980BC8">
            <w:pPr>
              <w:jc w:val="center"/>
            </w:pPr>
            <w:r>
              <w:t>66,7</w:t>
            </w:r>
          </w:p>
          <w:p w:rsidR="00980BC8" w:rsidRDefault="00980BC8">
            <w:pPr>
              <w:jc w:val="center"/>
            </w:pPr>
            <w:r>
              <w:t>75</w:t>
            </w:r>
          </w:p>
          <w:p w:rsidR="00980BC8" w:rsidRDefault="00980BC8">
            <w:pPr>
              <w:jc w:val="center"/>
            </w:pPr>
          </w:p>
          <w:p w:rsidR="00980BC8" w:rsidRDefault="00980BC8">
            <w:pPr>
              <w:jc w:val="center"/>
            </w:pPr>
            <w:r>
              <w:t>75</w:t>
            </w:r>
          </w:p>
        </w:tc>
        <w:tc>
          <w:tcPr>
            <w:tcW w:w="1417" w:type="dxa"/>
            <w:tcBorders>
              <w:top w:val="single" w:sz="4" w:space="0" w:color="auto"/>
              <w:left w:val="single" w:sz="4" w:space="0" w:color="auto"/>
              <w:bottom w:val="single" w:sz="4" w:space="0" w:color="auto"/>
              <w:right w:val="single" w:sz="4" w:space="0" w:color="auto"/>
            </w:tcBorders>
          </w:tcPr>
          <w:p w:rsidR="00980BC8" w:rsidRDefault="00980BC8">
            <w:pPr>
              <w:jc w:val="center"/>
            </w:pPr>
            <w:r>
              <w:t>2</w:t>
            </w:r>
          </w:p>
          <w:p w:rsidR="00980BC8" w:rsidRDefault="00980BC8">
            <w:pPr>
              <w:jc w:val="center"/>
            </w:pPr>
            <w:r>
              <w:t>1,5</w:t>
            </w:r>
          </w:p>
          <w:p w:rsidR="00980BC8" w:rsidRDefault="00980BC8">
            <w:pPr>
              <w:jc w:val="center"/>
            </w:pPr>
          </w:p>
          <w:p w:rsidR="00980BC8" w:rsidRDefault="00980BC8">
            <w:pPr>
              <w:jc w:val="center"/>
            </w:pPr>
            <w:r>
              <w:t>0,75</w:t>
            </w:r>
          </w:p>
        </w:tc>
        <w:tc>
          <w:tcPr>
            <w:tcW w:w="1418" w:type="dxa"/>
            <w:tcBorders>
              <w:top w:val="single" w:sz="4" w:space="0" w:color="auto"/>
              <w:left w:val="single" w:sz="4" w:space="0" w:color="auto"/>
              <w:bottom w:val="single" w:sz="4" w:space="0" w:color="auto"/>
              <w:right w:val="single" w:sz="4" w:space="0" w:color="auto"/>
            </w:tcBorders>
          </w:tcPr>
          <w:p w:rsidR="00980BC8" w:rsidRDefault="00980BC8">
            <w:pPr>
              <w:jc w:val="center"/>
            </w:pPr>
            <w:r>
              <w:t>1</w:t>
            </w:r>
          </w:p>
          <w:p w:rsidR="00980BC8" w:rsidRDefault="00980BC8">
            <w:pPr>
              <w:jc w:val="center"/>
            </w:pPr>
            <w:r>
              <w:t>0,5</w:t>
            </w:r>
          </w:p>
          <w:p w:rsidR="00980BC8" w:rsidRDefault="00980BC8">
            <w:pPr>
              <w:jc w:val="center"/>
            </w:pPr>
          </w:p>
          <w:p w:rsidR="00980BC8" w:rsidRDefault="00980BC8">
            <w:pPr>
              <w:jc w:val="center"/>
            </w:pPr>
            <w:r>
              <w:t>0,25</w:t>
            </w:r>
          </w:p>
        </w:tc>
        <w:tc>
          <w:tcPr>
            <w:tcW w:w="1978" w:type="dxa"/>
            <w:tcBorders>
              <w:top w:val="single" w:sz="4" w:space="0" w:color="auto"/>
              <w:left w:val="single" w:sz="4" w:space="0" w:color="auto"/>
              <w:bottom w:val="single" w:sz="4" w:space="0" w:color="auto"/>
              <w:right w:val="single" w:sz="4" w:space="0" w:color="auto"/>
            </w:tcBorders>
          </w:tcPr>
          <w:p w:rsidR="00980BC8" w:rsidRDefault="00980BC8"/>
          <w:p w:rsidR="00980BC8" w:rsidRDefault="00980BC8">
            <w:r>
              <w:t>Vieną sav. 2 val., kitą -1 val.</w:t>
            </w:r>
          </w:p>
          <w:p w:rsidR="00980BC8" w:rsidRDefault="00980BC8">
            <w:r>
              <w:t>3 val. per mėn.</w:t>
            </w:r>
          </w:p>
        </w:tc>
      </w:tr>
      <w:tr w:rsidR="00980BC8" w:rsidTr="00980BC8">
        <w:trPr>
          <w:trHeight w:val="236"/>
        </w:trPr>
        <w:tc>
          <w:tcPr>
            <w:tcW w:w="2127" w:type="dxa"/>
            <w:tcBorders>
              <w:top w:val="single" w:sz="4" w:space="0" w:color="auto"/>
              <w:left w:val="single" w:sz="4" w:space="0" w:color="auto"/>
              <w:bottom w:val="single" w:sz="4" w:space="0" w:color="auto"/>
              <w:right w:val="single" w:sz="4" w:space="0" w:color="auto"/>
            </w:tcBorders>
            <w:hideMark/>
          </w:tcPr>
          <w:p w:rsidR="00980BC8" w:rsidRDefault="00980BC8">
            <w:r>
              <w:t>Chemija</w:t>
            </w:r>
          </w:p>
        </w:tc>
        <w:tc>
          <w:tcPr>
            <w:tcW w:w="1276"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74 (2)</w:t>
            </w:r>
          </w:p>
        </w:tc>
        <w:tc>
          <w:tcPr>
            <w:tcW w:w="1701"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75</w:t>
            </w:r>
          </w:p>
        </w:tc>
        <w:tc>
          <w:tcPr>
            <w:tcW w:w="1417"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1,5</w:t>
            </w:r>
          </w:p>
        </w:tc>
        <w:tc>
          <w:tcPr>
            <w:tcW w:w="1418"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0,5</w:t>
            </w:r>
          </w:p>
        </w:tc>
        <w:tc>
          <w:tcPr>
            <w:tcW w:w="1978" w:type="dxa"/>
            <w:tcBorders>
              <w:top w:val="single" w:sz="4" w:space="0" w:color="auto"/>
              <w:left w:val="single" w:sz="4" w:space="0" w:color="auto"/>
              <w:bottom w:val="single" w:sz="4" w:space="0" w:color="auto"/>
              <w:right w:val="single" w:sz="4" w:space="0" w:color="auto"/>
            </w:tcBorders>
            <w:hideMark/>
          </w:tcPr>
          <w:p w:rsidR="00980BC8" w:rsidRDefault="00980BC8">
            <w:r>
              <w:t>Vieną sav. 2 val., kitą -1 val.</w:t>
            </w:r>
          </w:p>
        </w:tc>
      </w:tr>
      <w:tr w:rsidR="00980BC8" w:rsidTr="00980BC8">
        <w:trPr>
          <w:trHeight w:val="744"/>
        </w:trPr>
        <w:tc>
          <w:tcPr>
            <w:tcW w:w="2127" w:type="dxa"/>
            <w:tcBorders>
              <w:top w:val="single" w:sz="4" w:space="0" w:color="auto"/>
              <w:left w:val="single" w:sz="4" w:space="0" w:color="auto"/>
              <w:bottom w:val="single" w:sz="4" w:space="0" w:color="auto"/>
              <w:right w:val="single" w:sz="4" w:space="0" w:color="auto"/>
            </w:tcBorders>
            <w:hideMark/>
          </w:tcPr>
          <w:p w:rsidR="00980BC8" w:rsidRDefault="00980BC8">
            <w:r>
              <w:t>Fizika</w:t>
            </w:r>
          </w:p>
        </w:tc>
        <w:tc>
          <w:tcPr>
            <w:tcW w:w="1276" w:type="dxa"/>
            <w:tcBorders>
              <w:top w:val="single" w:sz="4" w:space="0" w:color="auto"/>
              <w:left w:val="single" w:sz="4" w:space="0" w:color="auto"/>
              <w:bottom w:val="single" w:sz="4" w:space="0" w:color="auto"/>
              <w:right w:val="single" w:sz="4" w:space="0" w:color="auto"/>
            </w:tcBorders>
          </w:tcPr>
          <w:p w:rsidR="00980BC8" w:rsidRDefault="00980BC8">
            <w:pPr>
              <w:jc w:val="center"/>
            </w:pPr>
            <w:r>
              <w:t>132 (4)</w:t>
            </w:r>
          </w:p>
          <w:p w:rsidR="00980BC8" w:rsidRDefault="00980BC8">
            <w:pPr>
              <w:jc w:val="center"/>
            </w:pPr>
            <w:r>
              <w:t>111 (3)</w:t>
            </w:r>
          </w:p>
          <w:p w:rsidR="00980BC8" w:rsidRDefault="00980BC8">
            <w:pPr>
              <w:jc w:val="center"/>
            </w:pPr>
            <w:r>
              <w:t>74 (2)</w:t>
            </w:r>
          </w:p>
          <w:p w:rsidR="00980BC8" w:rsidRDefault="00980BC8">
            <w:pPr>
              <w:jc w:val="center"/>
            </w:pPr>
          </w:p>
          <w:p w:rsidR="00980BC8" w:rsidRDefault="00980BC8">
            <w:pPr>
              <w:jc w:val="center"/>
            </w:pPr>
            <w:r>
              <w:t>37 (1)</w:t>
            </w:r>
          </w:p>
        </w:tc>
        <w:tc>
          <w:tcPr>
            <w:tcW w:w="1701" w:type="dxa"/>
            <w:tcBorders>
              <w:top w:val="single" w:sz="4" w:space="0" w:color="auto"/>
              <w:left w:val="single" w:sz="4" w:space="0" w:color="auto"/>
              <w:bottom w:val="single" w:sz="4" w:space="0" w:color="auto"/>
              <w:right w:val="single" w:sz="4" w:space="0" w:color="auto"/>
            </w:tcBorders>
          </w:tcPr>
          <w:p w:rsidR="00980BC8" w:rsidRDefault="00980BC8">
            <w:pPr>
              <w:jc w:val="center"/>
            </w:pPr>
            <w:r>
              <w:t>75</w:t>
            </w:r>
          </w:p>
          <w:p w:rsidR="00980BC8" w:rsidRDefault="00980BC8">
            <w:pPr>
              <w:jc w:val="center"/>
            </w:pPr>
            <w:r>
              <w:t>66,7</w:t>
            </w:r>
          </w:p>
          <w:p w:rsidR="00980BC8" w:rsidRDefault="00980BC8">
            <w:pPr>
              <w:jc w:val="center"/>
            </w:pPr>
            <w:r>
              <w:t>75</w:t>
            </w:r>
          </w:p>
          <w:p w:rsidR="00980BC8" w:rsidRDefault="00980BC8">
            <w:pPr>
              <w:jc w:val="center"/>
            </w:pPr>
          </w:p>
          <w:p w:rsidR="00980BC8" w:rsidRDefault="00980BC8">
            <w:pPr>
              <w:jc w:val="center"/>
            </w:pPr>
            <w:r>
              <w:t>75</w:t>
            </w:r>
          </w:p>
        </w:tc>
        <w:tc>
          <w:tcPr>
            <w:tcW w:w="1417" w:type="dxa"/>
            <w:tcBorders>
              <w:top w:val="single" w:sz="4" w:space="0" w:color="auto"/>
              <w:left w:val="single" w:sz="4" w:space="0" w:color="auto"/>
              <w:bottom w:val="single" w:sz="4" w:space="0" w:color="auto"/>
              <w:right w:val="single" w:sz="4" w:space="0" w:color="auto"/>
            </w:tcBorders>
          </w:tcPr>
          <w:p w:rsidR="00980BC8" w:rsidRDefault="00980BC8">
            <w:pPr>
              <w:jc w:val="center"/>
            </w:pPr>
            <w:r>
              <w:t>3</w:t>
            </w:r>
          </w:p>
          <w:p w:rsidR="00980BC8" w:rsidRDefault="00980BC8">
            <w:pPr>
              <w:jc w:val="center"/>
            </w:pPr>
            <w:r>
              <w:t>2</w:t>
            </w:r>
          </w:p>
          <w:p w:rsidR="00980BC8" w:rsidRDefault="00980BC8">
            <w:pPr>
              <w:jc w:val="center"/>
            </w:pPr>
            <w:r>
              <w:t>1,5</w:t>
            </w:r>
          </w:p>
          <w:p w:rsidR="00980BC8" w:rsidRDefault="00980BC8">
            <w:pPr>
              <w:jc w:val="center"/>
            </w:pPr>
          </w:p>
          <w:p w:rsidR="00980BC8" w:rsidRDefault="00980BC8">
            <w:pPr>
              <w:jc w:val="center"/>
            </w:pPr>
            <w:r>
              <w:t>0,75</w:t>
            </w:r>
          </w:p>
        </w:tc>
        <w:tc>
          <w:tcPr>
            <w:tcW w:w="1418" w:type="dxa"/>
            <w:tcBorders>
              <w:top w:val="single" w:sz="4" w:space="0" w:color="auto"/>
              <w:left w:val="single" w:sz="4" w:space="0" w:color="auto"/>
              <w:bottom w:val="single" w:sz="4" w:space="0" w:color="auto"/>
              <w:right w:val="single" w:sz="4" w:space="0" w:color="auto"/>
            </w:tcBorders>
          </w:tcPr>
          <w:p w:rsidR="00980BC8" w:rsidRDefault="00980BC8">
            <w:pPr>
              <w:jc w:val="center"/>
            </w:pPr>
            <w:r>
              <w:t>1</w:t>
            </w:r>
          </w:p>
          <w:p w:rsidR="00980BC8" w:rsidRDefault="00980BC8">
            <w:pPr>
              <w:jc w:val="center"/>
            </w:pPr>
            <w:r>
              <w:t>1</w:t>
            </w:r>
          </w:p>
          <w:p w:rsidR="00980BC8" w:rsidRDefault="00980BC8">
            <w:pPr>
              <w:jc w:val="center"/>
            </w:pPr>
            <w:r>
              <w:t>0,5</w:t>
            </w:r>
          </w:p>
          <w:p w:rsidR="00980BC8" w:rsidRDefault="00980BC8">
            <w:pPr>
              <w:jc w:val="center"/>
            </w:pPr>
          </w:p>
          <w:p w:rsidR="00980BC8" w:rsidRDefault="00980BC8">
            <w:pPr>
              <w:jc w:val="center"/>
            </w:pPr>
            <w:r>
              <w:t>0,25</w:t>
            </w:r>
          </w:p>
        </w:tc>
        <w:tc>
          <w:tcPr>
            <w:tcW w:w="1978" w:type="dxa"/>
            <w:tcBorders>
              <w:top w:val="single" w:sz="4" w:space="0" w:color="auto"/>
              <w:left w:val="single" w:sz="4" w:space="0" w:color="auto"/>
              <w:bottom w:val="single" w:sz="4" w:space="0" w:color="auto"/>
              <w:right w:val="single" w:sz="4" w:space="0" w:color="auto"/>
            </w:tcBorders>
          </w:tcPr>
          <w:p w:rsidR="00980BC8" w:rsidRDefault="00980BC8"/>
          <w:p w:rsidR="00980BC8" w:rsidRDefault="00980BC8"/>
          <w:p w:rsidR="00980BC8" w:rsidRDefault="00980BC8">
            <w:r>
              <w:t>Vieną sav. 2 val., kitą -1 val.</w:t>
            </w:r>
          </w:p>
          <w:p w:rsidR="00980BC8" w:rsidRDefault="00980BC8">
            <w:r>
              <w:t>3 val. per mėn.</w:t>
            </w:r>
          </w:p>
        </w:tc>
      </w:tr>
      <w:tr w:rsidR="00980BC8" w:rsidTr="00980BC8">
        <w:trPr>
          <w:trHeight w:val="575"/>
        </w:trPr>
        <w:tc>
          <w:tcPr>
            <w:tcW w:w="2127" w:type="dxa"/>
            <w:tcBorders>
              <w:top w:val="single" w:sz="4" w:space="0" w:color="auto"/>
              <w:left w:val="single" w:sz="4" w:space="0" w:color="auto"/>
              <w:bottom w:val="single" w:sz="4" w:space="0" w:color="auto"/>
              <w:right w:val="single" w:sz="4" w:space="0" w:color="auto"/>
            </w:tcBorders>
            <w:hideMark/>
          </w:tcPr>
          <w:p w:rsidR="00980BC8" w:rsidRDefault="00980BC8">
            <w:r>
              <w:t>Istorija</w:t>
            </w:r>
          </w:p>
        </w:tc>
        <w:tc>
          <w:tcPr>
            <w:tcW w:w="1276"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111 (3)</w:t>
            </w:r>
          </w:p>
          <w:p w:rsidR="00980BC8" w:rsidRDefault="00980BC8">
            <w:pPr>
              <w:jc w:val="center"/>
            </w:pPr>
            <w:r>
              <w:t>74 (2)</w:t>
            </w:r>
          </w:p>
        </w:tc>
        <w:tc>
          <w:tcPr>
            <w:tcW w:w="1701"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66,7</w:t>
            </w:r>
          </w:p>
          <w:p w:rsidR="00980BC8" w:rsidRDefault="00980BC8">
            <w:pPr>
              <w:jc w:val="center"/>
            </w:pPr>
            <w:r>
              <w:t>75</w:t>
            </w:r>
          </w:p>
        </w:tc>
        <w:tc>
          <w:tcPr>
            <w:tcW w:w="1417"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2</w:t>
            </w:r>
          </w:p>
          <w:p w:rsidR="00980BC8" w:rsidRDefault="00980BC8">
            <w:pPr>
              <w:jc w:val="center"/>
            </w:pPr>
            <w:r>
              <w:t>1,5</w:t>
            </w:r>
          </w:p>
        </w:tc>
        <w:tc>
          <w:tcPr>
            <w:tcW w:w="1418"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1</w:t>
            </w:r>
          </w:p>
          <w:p w:rsidR="00980BC8" w:rsidRDefault="00980BC8">
            <w:pPr>
              <w:jc w:val="center"/>
            </w:pPr>
            <w:r>
              <w:t>0,5</w:t>
            </w:r>
          </w:p>
        </w:tc>
        <w:tc>
          <w:tcPr>
            <w:tcW w:w="1978" w:type="dxa"/>
            <w:tcBorders>
              <w:top w:val="single" w:sz="4" w:space="0" w:color="auto"/>
              <w:left w:val="single" w:sz="4" w:space="0" w:color="auto"/>
              <w:bottom w:val="single" w:sz="4" w:space="0" w:color="auto"/>
              <w:right w:val="single" w:sz="4" w:space="0" w:color="auto"/>
            </w:tcBorders>
          </w:tcPr>
          <w:p w:rsidR="00980BC8" w:rsidRDefault="00980BC8"/>
          <w:p w:rsidR="00980BC8" w:rsidRDefault="00980BC8">
            <w:r>
              <w:t>Vieną sav. 2 val., kitą -1 val.</w:t>
            </w:r>
          </w:p>
          <w:p w:rsidR="00980BC8" w:rsidRDefault="00980BC8"/>
        </w:tc>
      </w:tr>
      <w:tr w:rsidR="00980BC8" w:rsidTr="00980BC8">
        <w:trPr>
          <w:trHeight w:val="57"/>
        </w:trPr>
        <w:tc>
          <w:tcPr>
            <w:tcW w:w="2127"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lastRenderedPageBreak/>
              <w:t>1</w:t>
            </w:r>
          </w:p>
        </w:tc>
        <w:tc>
          <w:tcPr>
            <w:tcW w:w="1276"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2</w:t>
            </w:r>
          </w:p>
        </w:tc>
        <w:tc>
          <w:tcPr>
            <w:tcW w:w="1701"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3</w:t>
            </w:r>
          </w:p>
        </w:tc>
        <w:tc>
          <w:tcPr>
            <w:tcW w:w="1417"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4</w:t>
            </w:r>
          </w:p>
        </w:tc>
        <w:tc>
          <w:tcPr>
            <w:tcW w:w="1418"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5</w:t>
            </w:r>
          </w:p>
        </w:tc>
        <w:tc>
          <w:tcPr>
            <w:tcW w:w="1978"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6</w:t>
            </w:r>
          </w:p>
        </w:tc>
      </w:tr>
      <w:tr w:rsidR="00980BC8" w:rsidTr="00980BC8">
        <w:trPr>
          <w:trHeight w:val="473"/>
        </w:trPr>
        <w:tc>
          <w:tcPr>
            <w:tcW w:w="2127" w:type="dxa"/>
            <w:tcBorders>
              <w:top w:val="single" w:sz="4" w:space="0" w:color="auto"/>
              <w:left w:val="single" w:sz="4" w:space="0" w:color="auto"/>
              <w:bottom w:val="single" w:sz="4" w:space="0" w:color="auto"/>
              <w:right w:val="single" w:sz="4" w:space="0" w:color="auto"/>
            </w:tcBorders>
            <w:hideMark/>
          </w:tcPr>
          <w:p w:rsidR="00980BC8" w:rsidRDefault="00980BC8">
            <w:r>
              <w:t xml:space="preserve">Pilietiškumo </w:t>
            </w:r>
          </w:p>
          <w:p w:rsidR="00980BC8" w:rsidRDefault="00980BC8">
            <w:r>
              <w:t>pagrindai</w:t>
            </w:r>
          </w:p>
        </w:tc>
        <w:tc>
          <w:tcPr>
            <w:tcW w:w="1276"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37 (1)</w:t>
            </w:r>
          </w:p>
        </w:tc>
        <w:tc>
          <w:tcPr>
            <w:tcW w:w="1701"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75</w:t>
            </w:r>
          </w:p>
        </w:tc>
        <w:tc>
          <w:tcPr>
            <w:tcW w:w="1417"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0,75</w:t>
            </w:r>
          </w:p>
        </w:tc>
        <w:tc>
          <w:tcPr>
            <w:tcW w:w="1418"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0,25</w:t>
            </w:r>
          </w:p>
        </w:tc>
        <w:tc>
          <w:tcPr>
            <w:tcW w:w="1978" w:type="dxa"/>
            <w:tcBorders>
              <w:top w:val="single" w:sz="4" w:space="0" w:color="auto"/>
              <w:left w:val="single" w:sz="4" w:space="0" w:color="auto"/>
              <w:bottom w:val="single" w:sz="4" w:space="0" w:color="auto"/>
              <w:right w:val="single" w:sz="4" w:space="0" w:color="auto"/>
            </w:tcBorders>
            <w:hideMark/>
          </w:tcPr>
          <w:p w:rsidR="00980BC8" w:rsidRDefault="00980BC8">
            <w:r>
              <w:t>3 val. per mėn.</w:t>
            </w:r>
          </w:p>
        </w:tc>
      </w:tr>
      <w:tr w:rsidR="00980BC8" w:rsidTr="00980BC8">
        <w:trPr>
          <w:trHeight w:val="339"/>
        </w:trPr>
        <w:tc>
          <w:tcPr>
            <w:tcW w:w="2127" w:type="dxa"/>
            <w:tcBorders>
              <w:top w:val="single" w:sz="4" w:space="0" w:color="auto"/>
              <w:left w:val="single" w:sz="4" w:space="0" w:color="auto"/>
              <w:bottom w:val="single" w:sz="4" w:space="0" w:color="auto"/>
              <w:right w:val="single" w:sz="4" w:space="0" w:color="auto"/>
            </w:tcBorders>
            <w:hideMark/>
          </w:tcPr>
          <w:p w:rsidR="00980BC8" w:rsidRDefault="00980BC8">
            <w:r>
              <w:t>Geografija</w:t>
            </w:r>
          </w:p>
        </w:tc>
        <w:tc>
          <w:tcPr>
            <w:tcW w:w="1276" w:type="dxa"/>
            <w:tcBorders>
              <w:top w:val="single" w:sz="4" w:space="0" w:color="auto"/>
              <w:left w:val="single" w:sz="4" w:space="0" w:color="auto"/>
              <w:bottom w:val="single" w:sz="4" w:space="0" w:color="auto"/>
              <w:right w:val="single" w:sz="4" w:space="0" w:color="auto"/>
            </w:tcBorders>
          </w:tcPr>
          <w:p w:rsidR="00980BC8" w:rsidRDefault="00980BC8">
            <w:pPr>
              <w:jc w:val="center"/>
            </w:pPr>
            <w:r>
              <w:t>74 (2)</w:t>
            </w:r>
          </w:p>
          <w:p w:rsidR="00980BC8" w:rsidRDefault="00980BC8">
            <w:pPr>
              <w:jc w:val="center"/>
            </w:pPr>
          </w:p>
          <w:p w:rsidR="00980BC8" w:rsidRDefault="00980BC8">
            <w:pPr>
              <w:jc w:val="center"/>
            </w:pPr>
            <w:r>
              <w:t>37 (1)</w:t>
            </w:r>
          </w:p>
        </w:tc>
        <w:tc>
          <w:tcPr>
            <w:tcW w:w="1701" w:type="dxa"/>
            <w:tcBorders>
              <w:top w:val="single" w:sz="4" w:space="0" w:color="auto"/>
              <w:left w:val="single" w:sz="4" w:space="0" w:color="auto"/>
              <w:bottom w:val="single" w:sz="4" w:space="0" w:color="auto"/>
              <w:right w:val="single" w:sz="4" w:space="0" w:color="auto"/>
            </w:tcBorders>
          </w:tcPr>
          <w:p w:rsidR="00980BC8" w:rsidRDefault="00980BC8">
            <w:pPr>
              <w:jc w:val="center"/>
            </w:pPr>
            <w:r>
              <w:t>75</w:t>
            </w:r>
          </w:p>
          <w:p w:rsidR="00980BC8" w:rsidRDefault="00980BC8">
            <w:pPr>
              <w:jc w:val="center"/>
            </w:pPr>
          </w:p>
          <w:p w:rsidR="00980BC8" w:rsidRDefault="00980BC8">
            <w:pPr>
              <w:jc w:val="center"/>
            </w:pPr>
            <w:r>
              <w:t>75</w:t>
            </w:r>
          </w:p>
          <w:p w:rsidR="00980BC8" w:rsidRDefault="00980BC8">
            <w:pPr>
              <w:jc w:val="center"/>
            </w:pPr>
          </w:p>
        </w:tc>
        <w:tc>
          <w:tcPr>
            <w:tcW w:w="1417" w:type="dxa"/>
            <w:tcBorders>
              <w:top w:val="single" w:sz="4" w:space="0" w:color="auto"/>
              <w:left w:val="single" w:sz="4" w:space="0" w:color="auto"/>
              <w:bottom w:val="single" w:sz="4" w:space="0" w:color="auto"/>
              <w:right w:val="single" w:sz="4" w:space="0" w:color="auto"/>
            </w:tcBorders>
          </w:tcPr>
          <w:p w:rsidR="00980BC8" w:rsidRDefault="00980BC8">
            <w:pPr>
              <w:jc w:val="center"/>
            </w:pPr>
            <w:r>
              <w:t>1,5</w:t>
            </w:r>
          </w:p>
          <w:p w:rsidR="00980BC8" w:rsidRDefault="00980BC8">
            <w:pPr>
              <w:jc w:val="center"/>
            </w:pPr>
          </w:p>
          <w:p w:rsidR="00980BC8" w:rsidRDefault="00980BC8">
            <w:pPr>
              <w:jc w:val="center"/>
            </w:pPr>
            <w:r>
              <w:t>0,75</w:t>
            </w:r>
          </w:p>
        </w:tc>
        <w:tc>
          <w:tcPr>
            <w:tcW w:w="1418" w:type="dxa"/>
            <w:tcBorders>
              <w:top w:val="single" w:sz="4" w:space="0" w:color="auto"/>
              <w:left w:val="single" w:sz="4" w:space="0" w:color="auto"/>
              <w:bottom w:val="single" w:sz="4" w:space="0" w:color="auto"/>
              <w:right w:val="single" w:sz="4" w:space="0" w:color="auto"/>
            </w:tcBorders>
          </w:tcPr>
          <w:p w:rsidR="00980BC8" w:rsidRDefault="00980BC8">
            <w:pPr>
              <w:jc w:val="center"/>
            </w:pPr>
            <w:r>
              <w:t>0,5</w:t>
            </w:r>
          </w:p>
          <w:p w:rsidR="00980BC8" w:rsidRDefault="00980BC8">
            <w:pPr>
              <w:jc w:val="center"/>
            </w:pPr>
          </w:p>
          <w:p w:rsidR="00980BC8" w:rsidRDefault="00980BC8">
            <w:pPr>
              <w:jc w:val="center"/>
            </w:pPr>
            <w:r>
              <w:t>0,25</w:t>
            </w:r>
          </w:p>
        </w:tc>
        <w:tc>
          <w:tcPr>
            <w:tcW w:w="1978" w:type="dxa"/>
            <w:tcBorders>
              <w:top w:val="single" w:sz="4" w:space="0" w:color="auto"/>
              <w:left w:val="single" w:sz="4" w:space="0" w:color="auto"/>
              <w:bottom w:val="single" w:sz="4" w:space="0" w:color="auto"/>
              <w:right w:val="single" w:sz="4" w:space="0" w:color="auto"/>
            </w:tcBorders>
            <w:hideMark/>
          </w:tcPr>
          <w:p w:rsidR="00980BC8" w:rsidRDefault="00980BC8">
            <w:r>
              <w:t>Vieną sav. 2 val., kitą -1 val.</w:t>
            </w:r>
          </w:p>
          <w:p w:rsidR="00980BC8" w:rsidRDefault="00980BC8">
            <w:r>
              <w:t>3 val. per mėn.</w:t>
            </w:r>
          </w:p>
        </w:tc>
      </w:tr>
      <w:tr w:rsidR="00980BC8" w:rsidTr="00980BC8">
        <w:trPr>
          <w:trHeight w:val="555"/>
        </w:trPr>
        <w:tc>
          <w:tcPr>
            <w:tcW w:w="2127" w:type="dxa"/>
            <w:tcBorders>
              <w:top w:val="single" w:sz="4" w:space="0" w:color="auto"/>
              <w:left w:val="single" w:sz="4" w:space="0" w:color="auto"/>
              <w:bottom w:val="single" w:sz="4" w:space="0" w:color="auto"/>
              <w:right w:val="single" w:sz="4" w:space="0" w:color="auto"/>
            </w:tcBorders>
            <w:hideMark/>
          </w:tcPr>
          <w:p w:rsidR="00980BC8" w:rsidRDefault="00980BC8">
            <w:r>
              <w:t>Ekonomika ir verslumas</w:t>
            </w:r>
          </w:p>
        </w:tc>
        <w:tc>
          <w:tcPr>
            <w:tcW w:w="1276"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37 (1)</w:t>
            </w:r>
          </w:p>
        </w:tc>
        <w:tc>
          <w:tcPr>
            <w:tcW w:w="1701"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75</w:t>
            </w:r>
          </w:p>
        </w:tc>
        <w:tc>
          <w:tcPr>
            <w:tcW w:w="1417"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0,75</w:t>
            </w:r>
          </w:p>
        </w:tc>
        <w:tc>
          <w:tcPr>
            <w:tcW w:w="1418"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0,25</w:t>
            </w:r>
          </w:p>
        </w:tc>
        <w:tc>
          <w:tcPr>
            <w:tcW w:w="1978" w:type="dxa"/>
            <w:tcBorders>
              <w:top w:val="single" w:sz="4" w:space="0" w:color="auto"/>
              <w:left w:val="single" w:sz="4" w:space="0" w:color="auto"/>
              <w:bottom w:val="single" w:sz="4" w:space="0" w:color="auto"/>
              <w:right w:val="single" w:sz="4" w:space="0" w:color="auto"/>
            </w:tcBorders>
            <w:hideMark/>
          </w:tcPr>
          <w:p w:rsidR="00980BC8" w:rsidRDefault="00980BC8">
            <w:r>
              <w:t>3 val. per mėn.</w:t>
            </w:r>
          </w:p>
        </w:tc>
      </w:tr>
      <w:tr w:rsidR="00980BC8" w:rsidTr="00980BC8">
        <w:trPr>
          <w:trHeight w:val="265"/>
        </w:trPr>
        <w:tc>
          <w:tcPr>
            <w:tcW w:w="2127" w:type="dxa"/>
            <w:tcBorders>
              <w:top w:val="single" w:sz="4" w:space="0" w:color="auto"/>
              <w:left w:val="single" w:sz="4" w:space="0" w:color="auto"/>
              <w:bottom w:val="single" w:sz="4" w:space="0" w:color="auto"/>
              <w:right w:val="single" w:sz="4" w:space="0" w:color="auto"/>
            </w:tcBorders>
            <w:hideMark/>
          </w:tcPr>
          <w:p w:rsidR="00980BC8" w:rsidRDefault="00980BC8">
            <w:r>
              <w:t>Dailė ir technologijos</w:t>
            </w:r>
          </w:p>
          <w:p w:rsidR="00980BC8" w:rsidRDefault="00980BC8">
            <w:r>
              <w:t xml:space="preserve">Dailė </w:t>
            </w:r>
          </w:p>
        </w:tc>
        <w:tc>
          <w:tcPr>
            <w:tcW w:w="1276" w:type="dxa"/>
            <w:tcBorders>
              <w:top w:val="single" w:sz="4" w:space="0" w:color="auto"/>
              <w:left w:val="single" w:sz="4" w:space="0" w:color="auto"/>
              <w:bottom w:val="single" w:sz="4" w:space="0" w:color="auto"/>
              <w:right w:val="single" w:sz="4" w:space="0" w:color="auto"/>
            </w:tcBorders>
          </w:tcPr>
          <w:p w:rsidR="00980BC8" w:rsidRDefault="00980BC8">
            <w:pPr>
              <w:jc w:val="center"/>
            </w:pPr>
            <w:r>
              <w:t>70 (2)</w:t>
            </w:r>
          </w:p>
          <w:p w:rsidR="00980BC8" w:rsidRDefault="00980BC8">
            <w:pPr>
              <w:jc w:val="center"/>
            </w:pPr>
          </w:p>
          <w:p w:rsidR="00980BC8" w:rsidRDefault="00980BC8">
            <w:pPr>
              <w:jc w:val="center"/>
            </w:pPr>
            <w:r>
              <w:t>37 (1)</w:t>
            </w:r>
          </w:p>
        </w:tc>
        <w:tc>
          <w:tcPr>
            <w:tcW w:w="1701" w:type="dxa"/>
            <w:tcBorders>
              <w:top w:val="single" w:sz="4" w:space="0" w:color="auto"/>
              <w:left w:val="single" w:sz="4" w:space="0" w:color="auto"/>
              <w:bottom w:val="single" w:sz="4" w:space="0" w:color="auto"/>
              <w:right w:val="single" w:sz="4" w:space="0" w:color="auto"/>
            </w:tcBorders>
          </w:tcPr>
          <w:p w:rsidR="00980BC8" w:rsidRDefault="00980BC8">
            <w:pPr>
              <w:jc w:val="center"/>
            </w:pPr>
            <w:r>
              <w:t>25</w:t>
            </w:r>
          </w:p>
          <w:p w:rsidR="00980BC8" w:rsidRDefault="00980BC8">
            <w:pPr>
              <w:jc w:val="center"/>
            </w:pPr>
          </w:p>
          <w:p w:rsidR="00980BC8" w:rsidRDefault="00980BC8">
            <w:pPr>
              <w:jc w:val="center"/>
            </w:pPr>
            <w:r>
              <w:t>25</w:t>
            </w:r>
          </w:p>
        </w:tc>
        <w:tc>
          <w:tcPr>
            <w:tcW w:w="1417" w:type="dxa"/>
            <w:tcBorders>
              <w:top w:val="single" w:sz="4" w:space="0" w:color="auto"/>
              <w:left w:val="single" w:sz="4" w:space="0" w:color="auto"/>
              <w:bottom w:val="single" w:sz="4" w:space="0" w:color="auto"/>
              <w:right w:val="single" w:sz="4" w:space="0" w:color="auto"/>
            </w:tcBorders>
          </w:tcPr>
          <w:p w:rsidR="00980BC8" w:rsidRDefault="00980BC8">
            <w:pPr>
              <w:jc w:val="center"/>
            </w:pPr>
            <w:r>
              <w:t>0,5</w:t>
            </w:r>
          </w:p>
          <w:p w:rsidR="00980BC8" w:rsidRDefault="00980BC8">
            <w:pPr>
              <w:jc w:val="center"/>
            </w:pPr>
          </w:p>
          <w:p w:rsidR="00980BC8" w:rsidRDefault="00980BC8">
            <w:pPr>
              <w:jc w:val="center"/>
            </w:pPr>
            <w:r>
              <w:t>0,25</w:t>
            </w:r>
          </w:p>
        </w:tc>
        <w:tc>
          <w:tcPr>
            <w:tcW w:w="1418" w:type="dxa"/>
            <w:tcBorders>
              <w:top w:val="single" w:sz="4" w:space="0" w:color="auto"/>
              <w:left w:val="single" w:sz="4" w:space="0" w:color="auto"/>
              <w:bottom w:val="single" w:sz="4" w:space="0" w:color="auto"/>
              <w:right w:val="single" w:sz="4" w:space="0" w:color="auto"/>
            </w:tcBorders>
          </w:tcPr>
          <w:p w:rsidR="00980BC8" w:rsidRDefault="00980BC8">
            <w:pPr>
              <w:jc w:val="center"/>
            </w:pPr>
            <w:r>
              <w:t>1,5</w:t>
            </w:r>
          </w:p>
          <w:p w:rsidR="00980BC8" w:rsidRDefault="00980BC8">
            <w:pPr>
              <w:jc w:val="center"/>
            </w:pPr>
          </w:p>
          <w:p w:rsidR="00980BC8" w:rsidRDefault="00980BC8">
            <w:pPr>
              <w:jc w:val="center"/>
            </w:pPr>
            <w:r>
              <w:t>0,75</w:t>
            </w:r>
          </w:p>
        </w:tc>
        <w:tc>
          <w:tcPr>
            <w:tcW w:w="1978" w:type="dxa"/>
            <w:tcBorders>
              <w:top w:val="single" w:sz="4" w:space="0" w:color="auto"/>
              <w:left w:val="single" w:sz="4" w:space="0" w:color="auto"/>
              <w:bottom w:val="single" w:sz="4" w:space="0" w:color="auto"/>
              <w:right w:val="single" w:sz="4" w:space="0" w:color="auto"/>
            </w:tcBorders>
          </w:tcPr>
          <w:p w:rsidR="00980BC8" w:rsidRDefault="00980BC8">
            <w:r>
              <w:t>2 val. per mėn.</w:t>
            </w:r>
          </w:p>
          <w:p w:rsidR="00980BC8" w:rsidRDefault="00980BC8"/>
          <w:p w:rsidR="00980BC8" w:rsidRDefault="00980BC8">
            <w:r>
              <w:t>1 val. per mėn.</w:t>
            </w:r>
          </w:p>
        </w:tc>
      </w:tr>
      <w:tr w:rsidR="00980BC8" w:rsidTr="00980BC8">
        <w:trPr>
          <w:trHeight w:val="305"/>
        </w:trPr>
        <w:tc>
          <w:tcPr>
            <w:tcW w:w="2127" w:type="dxa"/>
            <w:tcBorders>
              <w:top w:val="single" w:sz="4" w:space="0" w:color="auto"/>
              <w:left w:val="single" w:sz="4" w:space="0" w:color="auto"/>
              <w:bottom w:val="single" w:sz="4" w:space="0" w:color="auto"/>
              <w:right w:val="single" w:sz="4" w:space="0" w:color="auto"/>
            </w:tcBorders>
            <w:hideMark/>
          </w:tcPr>
          <w:p w:rsidR="00980BC8" w:rsidRDefault="00980BC8">
            <w:r>
              <w:t>Muzika</w:t>
            </w:r>
          </w:p>
        </w:tc>
        <w:tc>
          <w:tcPr>
            <w:tcW w:w="1276"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37 (1)</w:t>
            </w:r>
          </w:p>
        </w:tc>
        <w:tc>
          <w:tcPr>
            <w:tcW w:w="1701"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25</w:t>
            </w:r>
          </w:p>
        </w:tc>
        <w:tc>
          <w:tcPr>
            <w:tcW w:w="1417"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0,25</w:t>
            </w:r>
          </w:p>
        </w:tc>
        <w:tc>
          <w:tcPr>
            <w:tcW w:w="1418"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0,75</w:t>
            </w:r>
          </w:p>
        </w:tc>
        <w:tc>
          <w:tcPr>
            <w:tcW w:w="1978" w:type="dxa"/>
            <w:tcBorders>
              <w:top w:val="single" w:sz="4" w:space="0" w:color="auto"/>
              <w:left w:val="single" w:sz="4" w:space="0" w:color="auto"/>
              <w:bottom w:val="single" w:sz="4" w:space="0" w:color="auto"/>
              <w:right w:val="single" w:sz="4" w:space="0" w:color="auto"/>
            </w:tcBorders>
            <w:hideMark/>
          </w:tcPr>
          <w:p w:rsidR="00980BC8" w:rsidRDefault="00980BC8">
            <w:r>
              <w:t>1 val. per mėn.</w:t>
            </w:r>
          </w:p>
        </w:tc>
      </w:tr>
      <w:tr w:rsidR="00980BC8" w:rsidTr="00980BC8">
        <w:trPr>
          <w:trHeight w:val="543"/>
        </w:trPr>
        <w:tc>
          <w:tcPr>
            <w:tcW w:w="2127" w:type="dxa"/>
            <w:tcBorders>
              <w:top w:val="single" w:sz="4" w:space="0" w:color="auto"/>
              <w:left w:val="single" w:sz="4" w:space="0" w:color="auto"/>
              <w:bottom w:val="single" w:sz="4" w:space="0" w:color="auto"/>
              <w:right w:val="single" w:sz="4" w:space="0" w:color="auto"/>
            </w:tcBorders>
          </w:tcPr>
          <w:p w:rsidR="00980BC8" w:rsidRDefault="00980BC8">
            <w:r>
              <w:t>Technologijos</w:t>
            </w:r>
          </w:p>
          <w:p w:rsidR="00980BC8" w:rsidRDefault="00980BC8"/>
        </w:tc>
        <w:tc>
          <w:tcPr>
            <w:tcW w:w="1276"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74 (2)</w:t>
            </w:r>
          </w:p>
          <w:p w:rsidR="00980BC8" w:rsidRDefault="00980BC8">
            <w:pPr>
              <w:jc w:val="center"/>
            </w:pPr>
            <w:r>
              <w:t>37 (1)</w:t>
            </w:r>
          </w:p>
        </w:tc>
        <w:tc>
          <w:tcPr>
            <w:tcW w:w="1701"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25</w:t>
            </w:r>
          </w:p>
        </w:tc>
        <w:tc>
          <w:tcPr>
            <w:tcW w:w="1417"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0,5</w:t>
            </w:r>
          </w:p>
          <w:p w:rsidR="00980BC8" w:rsidRDefault="00980BC8">
            <w:pPr>
              <w:jc w:val="center"/>
            </w:pPr>
            <w:r>
              <w:t>0,25</w:t>
            </w:r>
          </w:p>
        </w:tc>
        <w:tc>
          <w:tcPr>
            <w:tcW w:w="1418"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1,5</w:t>
            </w:r>
          </w:p>
          <w:p w:rsidR="00980BC8" w:rsidRDefault="00980BC8">
            <w:pPr>
              <w:jc w:val="center"/>
            </w:pPr>
            <w:r>
              <w:t>0,75</w:t>
            </w:r>
          </w:p>
        </w:tc>
        <w:tc>
          <w:tcPr>
            <w:tcW w:w="1978" w:type="dxa"/>
            <w:tcBorders>
              <w:top w:val="single" w:sz="4" w:space="0" w:color="auto"/>
              <w:left w:val="single" w:sz="4" w:space="0" w:color="auto"/>
              <w:bottom w:val="single" w:sz="4" w:space="0" w:color="auto"/>
              <w:right w:val="single" w:sz="4" w:space="0" w:color="auto"/>
            </w:tcBorders>
            <w:hideMark/>
          </w:tcPr>
          <w:p w:rsidR="00980BC8" w:rsidRDefault="00980BC8">
            <w:r>
              <w:t>2 val. per mėn.</w:t>
            </w:r>
          </w:p>
          <w:p w:rsidR="00980BC8" w:rsidRDefault="00980BC8">
            <w:r>
              <w:t>1 val. per mėn.</w:t>
            </w:r>
          </w:p>
        </w:tc>
      </w:tr>
      <w:tr w:rsidR="00980BC8" w:rsidTr="00980BC8">
        <w:trPr>
          <w:trHeight w:val="501"/>
        </w:trPr>
        <w:tc>
          <w:tcPr>
            <w:tcW w:w="2127" w:type="dxa"/>
            <w:tcBorders>
              <w:top w:val="single" w:sz="4" w:space="0" w:color="auto"/>
              <w:left w:val="single" w:sz="4" w:space="0" w:color="auto"/>
              <w:bottom w:val="single" w:sz="4" w:space="0" w:color="auto"/>
              <w:right w:val="single" w:sz="4" w:space="0" w:color="auto"/>
            </w:tcBorders>
            <w:hideMark/>
          </w:tcPr>
          <w:p w:rsidR="00980BC8" w:rsidRDefault="00980BC8">
            <w:r>
              <w:t>Fizinis ugdymas</w:t>
            </w:r>
          </w:p>
        </w:tc>
        <w:tc>
          <w:tcPr>
            <w:tcW w:w="1276"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111 (3)</w:t>
            </w:r>
          </w:p>
          <w:p w:rsidR="00980BC8" w:rsidRDefault="00980BC8">
            <w:pPr>
              <w:jc w:val="center"/>
            </w:pPr>
            <w:r>
              <w:t>70 (2)</w:t>
            </w:r>
          </w:p>
        </w:tc>
        <w:tc>
          <w:tcPr>
            <w:tcW w:w="1701" w:type="dxa"/>
            <w:tcBorders>
              <w:top w:val="single" w:sz="4" w:space="0" w:color="auto"/>
              <w:left w:val="single" w:sz="4" w:space="0" w:color="auto"/>
              <w:bottom w:val="single" w:sz="4" w:space="0" w:color="auto"/>
              <w:right w:val="single" w:sz="4" w:space="0" w:color="auto"/>
            </w:tcBorders>
          </w:tcPr>
          <w:p w:rsidR="00980BC8" w:rsidRDefault="00980BC8">
            <w:pPr>
              <w:jc w:val="center"/>
            </w:pPr>
            <w:r>
              <w:t>25</w:t>
            </w:r>
          </w:p>
          <w:p w:rsidR="00980BC8" w:rsidRDefault="00980BC8">
            <w:pPr>
              <w:jc w:val="center"/>
            </w:pPr>
          </w:p>
        </w:tc>
        <w:tc>
          <w:tcPr>
            <w:tcW w:w="1417"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0,5</w:t>
            </w:r>
          </w:p>
          <w:p w:rsidR="00980BC8" w:rsidRDefault="00980BC8">
            <w:pPr>
              <w:jc w:val="center"/>
            </w:pPr>
            <w:r>
              <w:t>0,5</w:t>
            </w:r>
          </w:p>
        </w:tc>
        <w:tc>
          <w:tcPr>
            <w:tcW w:w="1418"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2,5</w:t>
            </w:r>
          </w:p>
          <w:p w:rsidR="00980BC8" w:rsidRDefault="00980BC8">
            <w:pPr>
              <w:jc w:val="center"/>
            </w:pPr>
            <w:r>
              <w:t>1,5</w:t>
            </w:r>
          </w:p>
        </w:tc>
        <w:tc>
          <w:tcPr>
            <w:tcW w:w="1978" w:type="dxa"/>
            <w:tcBorders>
              <w:top w:val="single" w:sz="4" w:space="0" w:color="auto"/>
              <w:left w:val="single" w:sz="4" w:space="0" w:color="auto"/>
              <w:bottom w:val="single" w:sz="4" w:space="0" w:color="auto"/>
              <w:right w:val="single" w:sz="4" w:space="0" w:color="auto"/>
            </w:tcBorders>
            <w:hideMark/>
          </w:tcPr>
          <w:p w:rsidR="00980BC8" w:rsidRDefault="00980BC8">
            <w:r>
              <w:t>3 val. per mėn.</w:t>
            </w:r>
          </w:p>
          <w:p w:rsidR="00980BC8" w:rsidRDefault="00980BC8">
            <w:r>
              <w:t>2 val. per mėn.</w:t>
            </w:r>
          </w:p>
        </w:tc>
      </w:tr>
      <w:tr w:rsidR="00980BC8" w:rsidTr="00980BC8">
        <w:trPr>
          <w:trHeight w:val="405"/>
        </w:trPr>
        <w:tc>
          <w:tcPr>
            <w:tcW w:w="2127" w:type="dxa"/>
            <w:tcBorders>
              <w:top w:val="single" w:sz="4" w:space="0" w:color="auto"/>
              <w:left w:val="single" w:sz="4" w:space="0" w:color="auto"/>
              <w:bottom w:val="single" w:sz="4" w:space="0" w:color="auto"/>
              <w:right w:val="single" w:sz="4" w:space="0" w:color="auto"/>
            </w:tcBorders>
            <w:hideMark/>
          </w:tcPr>
          <w:p w:rsidR="00980BC8" w:rsidRDefault="00980BC8">
            <w:r>
              <w:t>Žmogaus sauga</w:t>
            </w:r>
          </w:p>
        </w:tc>
        <w:tc>
          <w:tcPr>
            <w:tcW w:w="1276"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37 (1)</w:t>
            </w:r>
          </w:p>
        </w:tc>
        <w:tc>
          <w:tcPr>
            <w:tcW w:w="1701"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25</w:t>
            </w:r>
          </w:p>
        </w:tc>
        <w:tc>
          <w:tcPr>
            <w:tcW w:w="1417"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0,25</w:t>
            </w:r>
          </w:p>
        </w:tc>
        <w:tc>
          <w:tcPr>
            <w:tcW w:w="1418"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0,75</w:t>
            </w:r>
          </w:p>
        </w:tc>
        <w:tc>
          <w:tcPr>
            <w:tcW w:w="1978" w:type="dxa"/>
            <w:tcBorders>
              <w:top w:val="single" w:sz="4" w:space="0" w:color="auto"/>
              <w:left w:val="single" w:sz="4" w:space="0" w:color="auto"/>
              <w:bottom w:val="single" w:sz="4" w:space="0" w:color="auto"/>
              <w:right w:val="single" w:sz="4" w:space="0" w:color="auto"/>
            </w:tcBorders>
            <w:hideMark/>
          </w:tcPr>
          <w:p w:rsidR="00980BC8" w:rsidRDefault="00980BC8">
            <w:r>
              <w:t>1 val. per mėn.</w:t>
            </w:r>
          </w:p>
        </w:tc>
      </w:tr>
      <w:tr w:rsidR="00980BC8" w:rsidTr="00980BC8">
        <w:trPr>
          <w:trHeight w:val="517"/>
        </w:trPr>
        <w:tc>
          <w:tcPr>
            <w:tcW w:w="2127" w:type="dxa"/>
            <w:tcBorders>
              <w:top w:val="single" w:sz="4" w:space="0" w:color="auto"/>
              <w:left w:val="single" w:sz="4" w:space="0" w:color="auto"/>
              <w:bottom w:val="single" w:sz="4" w:space="0" w:color="auto"/>
              <w:right w:val="single" w:sz="4" w:space="0" w:color="auto"/>
            </w:tcBorders>
            <w:hideMark/>
          </w:tcPr>
          <w:p w:rsidR="00980BC8" w:rsidRDefault="00980BC8">
            <w:r>
              <w:t>Šokis</w:t>
            </w:r>
          </w:p>
        </w:tc>
        <w:tc>
          <w:tcPr>
            <w:tcW w:w="1276"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74 (2)</w:t>
            </w:r>
          </w:p>
          <w:p w:rsidR="00980BC8" w:rsidRDefault="00980BC8">
            <w:pPr>
              <w:jc w:val="center"/>
            </w:pPr>
            <w:r>
              <w:t>37 (1)</w:t>
            </w:r>
          </w:p>
        </w:tc>
        <w:tc>
          <w:tcPr>
            <w:tcW w:w="1701"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25</w:t>
            </w:r>
          </w:p>
        </w:tc>
        <w:tc>
          <w:tcPr>
            <w:tcW w:w="1417"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0,5</w:t>
            </w:r>
          </w:p>
          <w:p w:rsidR="00980BC8" w:rsidRDefault="00980BC8">
            <w:pPr>
              <w:jc w:val="center"/>
            </w:pPr>
            <w:r>
              <w:t>0,25</w:t>
            </w:r>
          </w:p>
        </w:tc>
        <w:tc>
          <w:tcPr>
            <w:tcW w:w="1418"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1,5</w:t>
            </w:r>
          </w:p>
          <w:p w:rsidR="00980BC8" w:rsidRDefault="00980BC8">
            <w:pPr>
              <w:jc w:val="center"/>
            </w:pPr>
            <w:r>
              <w:t>0,75</w:t>
            </w:r>
          </w:p>
        </w:tc>
        <w:tc>
          <w:tcPr>
            <w:tcW w:w="1978" w:type="dxa"/>
            <w:tcBorders>
              <w:top w:val="single" w:sz="4" w:space="0" w:color="auto"/>
              <w:left w:val="single" w:sz="4" w:space="0" w:color="auto"/>
              <w:bottom w:val="single" w:sz="4" w:space="0" w:color="auto"/>
              <w:right w:val="single" w:sz="4" w:space="0" w:color="auto"/>
            </w:tcBorders>
            <w:hideMark/>
          </w:tcPr>
          <w:p w:rsidR="00980BC8" w:rsidRDefault="00980BC8">
            <w:r>
              <w:t>2 val. per mėn.</w:t>
            </w:r>
          </w:p>
          <w:p w:rsidR="00980BC8" w:rsidRDefault="00980BC8">
            <w:r>
              <w:t>1 val. per mėn.</w:t>
            </w:r>
          </w:p>
        </w:tc>
      </w:tr>
      <w:tr w:rsidR="00980BC8" w:rsidTr="00980BC8">
        <w:trPr>
          <w:trHeight w:val="517"/>
        </w:trPr>
        <w:tc>
          <w:tcPr>
            <w:tcW w:w="2127" w:type="dxa"/>
            <w:tcBorders>
              <w:top w:val="single" w:sz="4" w:space="0" w:color="auto"/>
              <w:left w:val="single" w:sz="4" w:space="0" w:color="auto"/>
              <w:bottom w:val="single" w:sz="4" w:space="0" w:color="auto"/>
              <w:right w:val="single" w:sz="4" w:space="0" w:color="auto"/>
            </w:tcBorders>
            <w:hideMark/>
          </w:tcPr>
          <w:p w:rsidR="00980BC8" w:rsidRDefault="00980BC8">
            <w:r>
              <w:t xml:space="preserve">Dalyko modulis </w:t>
            </w:r>
          </w:p>
        </w:tc>
        <w:tc>
          <w:tcPr>
            <w:tcW w:w="1276"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37 (1)</w:t>
            </w:r>
          </w:p>
          <w:p w:rsidR="00980BC8" w:rsidRDefault="00980BC8">
            <w:pPr>
              <w:jc w:val="center"/>
            </w:pPr>
            <w:r>
              <w:t>33 (1)</w:t>
            </w:r>
          </w:p>
        </w:tc>
        <w:tc>
          <w:tcPr>
            <w:tcW w:w="1701"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75</w:t>
            </w:r>
          </w:p>
        </w:tc>
        <w:tc>
          <w:tcPr>
            <w:tcW w:w="1417"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0,75</w:t>
            </w:r>
          </w:p>
        </w:tc>
        <w:tc>
          <w:tcPr>
            <w:tcW w:w="1418"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0,25</w:t>
            </w:r>
          </w:p>
        </w:tc>
        <w:tc>
          <w:tcPr>
            <w:tcW w:w="1978" w:type="dxa"/>
            <w:tcBorders>
              <w:top w:val="single" w:sz="4" w:space="0" w:color="auto"/>
              <w:left w:val="single" w:sz="4" w:space="0" w:color="auto"/>
              <w:bottom w:val="single" w:sz="4" w:space="0" w:color="auto"/>
              <w:right w:val="single" w:sz="4" w:space="0" w:color="auto"/>
            </w:tcBorders>
            <w:hideMark/>
          </w:tcPr>
          <w:p w:rsidR="00980BC8" w:rsidRDefault="00980BC8">
            <w:r>
              <w:t>3 val. per mėn.</w:t>
            </w:r>
          </w:p>
        </w:tc>
      </w:tr>
      <w:tr w:rsidR="00980BC8" w:rsidTr="00980BC8">
        <w:trPr>
          <w:trHeight w:val="511"/>
        </w:trPr>
        <w:tc>
          <w:tcPr>
            <w:tcW w:w="2127" w:type="dxa"/>
            <w:tcBorders>
              <w:top w:val="single" w:sz="4" w:space="0" w:color="auto"/>
              <w:left w:val="single" w:sz="4" w:space="0" w:color="auto"/>
              <w:bottom w:val="single" w:sz="4" w:space="0" w:color="auto"/>
              <w:right w:val="single" w:sz="4" w:space="0" w:color="auto"/>
            </w:tcBorders>
            <w:hideMark/>
          </w:tcPr>
          <w:p w:rsidR="00980BC8" w:rsidRDefault="00980BC8">
            <w:r>
              <w:t xml:space="preserve">Pasirenkamieji dalykai (ekologija,  braižyba, ugdymas karjerai) </w:t>
            </w:r>
          </w:p>
        </w:tc>
        <w:tc>
          <w:tcPr>
            <w:tcW w:w="1276"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37 (1)</w:t>
            </w:r>
          </w:p>
          <w:p w:rsidR="00980BC8" w:rsidRDefault="00980BC8">
            <w:pPr>
              <w:jc w:val="center"/>
            </w:pPr>
            <w:r>
              <w:t>33 (1)</w:t>
            </w:r>
          </w:p>
        </w:tc>
        <w:tc>
          <w:tcPr>
            <w:tcW w:w="1701"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75</w:t>
            </w:r>
          </w:p>
        </w:tc>
        <w:tc>
          <w:tcPr>
            <w:tcW w:w="1417"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0,75</w:t>
            </w:r>
          </w:p>
        </w:tc>
        <w:tc>
          <w:tcPr>
            <w:tcW w:w="1418" w:type="dxa"/>
            <w:tcBorders>
              <w:top w:val="single" w:sz="4" w:space="0" w:color="auto"/>
              <w:left w:val="single" w:sz="4" w:space="0" w:color="auto"/>
              <w:bottom w:val="single" w:sz="4" w:space="0" w:color="auto"/>
              <w:right w:val="single" w:sz="4" w:space="0" w:color="auto"/>
            </w:tcBorders>
            <w:hideMark/>
          </w:tcPr>
          <w:p w:rsidR="00980BC8" w:rsidRDefault="00980BC8">
            <w:pPr>
              <w:jc w:val="center"/>
            </w:pPr>
            <w:r>
              <w:t>0,25</w:t>
            </w:r>
          </w:p>
        </w:tc>
        <w:tc>
          <w:tcPr>
            <w:tcW w:w="1978" w:type="dxa"/>
            <w:tcBorders>
              <w:top w:val="single" w:sz="4" w:space="0" w:color="auto"/>
              <w:left w:val="single" w:sz="4" w:space="0" w:color="auto"/>
              <w:bottom w:val="single" w:sz="4" w:space="0" w:color="auto"/>
              <w:right w:val="single" w:sz="4" w:space="0" w:color="auto"/>
            </w:tcBorders>
            <w:hideMark/>
          </w:tcPr>
          <w:p w:rsidR="00980BC8" w:rsidRDefault="00980BC8">
            <w:r>
              <w:t>3 val. per mėn.</w:t>
            </w:r>
          </w:p>
        </w:tc>
      </w:tr>
    </w:tbl>
    <w:p w:rsidR="00980BC8" w:rsidRDefault="00980BC8" w:rsidP="00980BC8">
      <w:pPr>
        <w:jc w:val="center"/>
        <w:rPr>
          <w:b/>
        </w:rPr>
      </w:pPr>
      <w:r>
        <w:rPr>
          <w:b/>
        </w:rPr>
        <w:t>______________________________________________________</w:t>
      </w:r>
    </w:p>
    <w:p w:rsidR="00980BC8" w:rsidRDefault="00980BC8" w:rsidP="00980BC8">
      <w:pPr>
        <w:pStyle w:val="prastasiniatinklio"/>
        <w:jc w:val="center"/>
      </w:pPr>
    </w:p>
    <w:p w:rsidR="00980BC8" w:rsidRPr="00860A8A" w:rsidRDefault="00980BC8" w:rsidP="00A53621">
      <w:pPr>
        <w:pStyle w:val="prastasiniatinklio"/>
        <w:jc w:val="center"/>
      </w:pPr>
    </w:p>
    <w:sectPr w:rsidR="00980BC8" w:rsidRPr="00860A8A" w:rsidSect="00701B51">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CB1" w:rsidRDefault="00DC5CB1" w:rsidP="00701B51">
      <w:r>
        <w:separator/>
      </w:r>
    </w:p>
  </w:endnote>
  <w:endnote w:type="continuationSeparator" w:id="0">
    <w:p w:rsidR="00DC5CB1" w:rsidRDefault="00DC5CB1" w:rsidP="0070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CB1" w:rsidRDefault="00DC5CB1" w:rsidP="00701B51">
      <w:r>
        <w:separator/>
      </w:r>
    </w:p>
  </w:footnote>
  <w:footnote w:type="continuationSeparator" w:id="0">
    <w:p w:rsidR="00DC5CB1" w:rsidRDefault="00DC5CB1" w:rsidP="00701B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09107"/>
      <w:docPartObj>
        <w:docPartGallery w:val="Page Numbers (Top of Page)"/>
        <w:docPartUnique/>
      </w:docPartObj>
    </w:sdtPr>
    <w:sdtEndPr/>
    <w:sdtContent>
      <w:p w:rsidR="00701B51" w:rsidRDefault="00701B51">
        <w:pPr>
          <w:pStyle w:val="Antrats"/>
          <w:jc w:val="center"/>
        </w:pPr>
        <w:r>
          <w:fldChar w:fldCharType="begin"/>
        </w:r>
        <w:r>
          <w:instrText>PAGE   \* MERGEFORMAT</w:instrText>
        </w:r>
        <w:r>
          <w:fldChar w:fldCharType="separate"/>
        </w:r>
        <w:r w:rsidR="00B855FA">
          <w:rPr>
            <w:noProof/>
          </w:rPr>
          <w:t>2</w:t>
        </w:r>
        <w:r>
          <w:fldChar w:fldCharType="end"/>
        </w:r>
      </w:p>
    </w:sdtContent>
  </w:sdt>
  <w:p w:rsidR="00701B51" w:rsidRDefault="00701B5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C3C"/>
    <w:multiLevelType w:val="multilevel"/>
    <w:tmpl w:val="AAC85C48"/>
    <w:lvl w:ilvl="0">
      <w:start w:val="3"/>
      <w:numFmt w:val="decimal"/>
      <w:lvlText w:val="%1."/>
      <w:lvlJc w:val="left"/>
      <w:pPr>
        <w:ind w:left="720" w:hanging="360"/>
      </w:pPr>
      <w:rPr>
        <w:rFonts w:hint="default"/>
      </w:rPr>
    </w:lvl>
    <w:lvl w:ilvl="1">
      <w:start w:val="1"/>
      <w:numFmt w:val="decimal"/>
      <w:isLgl/>
      <w:lvlText w:val="%1.%2."/>
      <w:lvlJc w:val="left"/>
      <w:pPr>
        <w:ind w:left="993" w:hanging="360"/>
      </w:pPr>
      <w:rPr>
        <w:rFonts w:hint="default"/>
      </w:rPr>
    </w:lvl>
    <w:lvl w:ilvl="2">
      <w:start w:val="1"/>
      <w:numFmt w:val="decimal"/>
      <w:isLgl/>
      <w:lvlText w:val="%1.%2.%3."/>
      <w:lvlJc w:val="left"/>
      <w:pPr>
        <w:ind w:left="1626" w:hanging="720"/>
      </w:pPr>
      <w:rPr>
        <w:rFonts w:hint="default"/>
      </w:rPr>
    </w:lvl>
    <w:lvl w:ilvl="3">
      <w:start w:val="1"/>
      <w:numFmt w:val="decimal"/>
      <w:isLgl/>
      <w:lvlText w:val="%1.%2.%3.%4."/>
      <w:lvlJc w:val="left"/>
      <w:pPr>
        <w:ind w:left="1899" w:hanging="720"/>
      </w:pPr>
      <w:rPr>
        <w:rFonts w:hint="default"/>
      </w:rPr>
    </w:lvl>
    <w:lvl w:ilvl="4">
      <w:start w:val="1"/>
      <w:numFmt w:val="decimal"/>
      <w:isLgl/>
      <w:lvlText w:val="%1.%2.%3.%4.%5."/>
      <w:lvlJc w:val="left"/>
      <w:pPr>
        <w:ind w:left="2532" w:hanging="1080"/>
      </w:pPr>
      <w:rPr>
        <w:rFonts w:hint="default"/>
      </w:rPr>
    </w:lvl>
    <w:lvl w:ilvl="5">
      <w:start w:val="1"/>
      <w:numFmt w:val="decimal"/>
      <w:isLgl/>
      <w:lvlText w:val="%1.%2.%3.%4.%5.%6."/>
      <w:lvlJc w:val="left"/>
      <w:pPr>
        <w:ind w:left="2805" w:hanging="1080"/>
      </w:pPr>
      <w:rPr>
        <w:rFonts w:hint="default"/>
      </w:rPr>
    </w:lvl>
    <w:lvl w:ilvl="6">
      <w:start w:val="1"/>
      <w:numFmt w:val="decimal"/>
      <w:isLgl/>
      <w:lvlText w:val="%1.%2.%3.%4.%5.%6.%7."/>
      <w:lvlJc w:val="left"/>
      <w:pPr>
        <w:ind w:left="3438" w:hanging="1440"/>
      </w:pPr>
      <w:rPr>
        <w:rFonts w:hint="default"/>
      </w:rPr>
    </w:lvl>
    <w:lvl w:ilvl="7">
      <w:start w:val="1"/>
      <w:numFmt w:val="decimal"/>
      <w:isLgl/>
      <w:lvlText w:val="%1.%2.%3.%4.%5.%6.%7.%8."/>
      <w:lvlJc w:val="left"/>
      <w:pPr>
        <w:ind w:left="3711" w:hanging="1440"/>
      </w:pPr>
      <w:rPr>
        <w:rFonts w:hint="default"/>
      </w:rPr>
    </w:lvl>
    <w:lvl w:ilvl="8">
      <w:start w:val="1"/>
      <w:numFmt w:val="decimal"/>
      <w:isLgl/>
      <w:lvlText w:val="%1.%2.%3.%4.%5.%6.%7.%8.%9."/>
      <w:lvlJc w:val="left"/>
      <w:pPr>
        <w:ind w:left="4344" w:hanging="1800"/>
      </w:pPr>
      <w:rPr>
        <w:rFonts w:hint="default"/>
      </w:rPr>
    </w:lvl>
  </w:abstractNum>
  <w:abstractNum w:abstractNumId="1" w15:restartNumberingAfterBreak="0">
    <w:nsid w:val="297D59A3"/>
    <w:multiLevelType w:val="hybridMultilevel"/>
    <w:tmpl w:val="F61411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4E626DA"/>
    <w:multiLevelType w:val="hybridMultilevel"/>
    <w:tmpl w:val="EBA22B04"/>
    <w:lvl w:ilvl="0" w:tplc="407EA91A">
      <w:start w:val="1"/>
      <w:numFmt w:val="decimal"/>
      <w:lvlText w:val="%1."/>
      <w:lvlJc w:val="left"/>
      <w:pPr>
        <w:ind w:left="984" w:hanging="36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abstractNum w:abstractNumId="3" w15:restartNumberingAfterBreak="0">
    <w:nsid w:val="371567C8"/>
    <w:multiLevelType w:val="hybridMultilevel"/>
    <w:tmpl w:val="DB40A74E"/>
    <w:lvl w:ilvl="0" w:tplc="61AC7AEA">
      <w:start w:val="7"/>
      <w:numFmt w:val="decimal"/>
      <w:lvlText w:val="%1."/>
      <w:lvlJc w:val="left"/>
      <w:pPr>
        <w:ind w:left="984" w:hanging="36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abstractNum w:abstractNumId="4" w15:restartNumberingAfterBreak="0">
    <w:nsid w:val="6B3E7E29"/>
    <w:multiLevelType w:val="hybridMultilevel"/>
    <w:tmpl w:val="072450AE"/>
    <w:lvl w:ilvl="0" w:tplc="731A3854">
      <w:start w:val="1"/>
      <w:numFmt w:val="upperRoman"/>
      <w:lvlText w:val="%1."/>
      <w:lvlJc w:val="left"/>
      <w:pPr>
        <w:ind w:left="1506" w:hanging="720"/>
      </w:pPr>
      <w:rPr>
        <w:rFonts w:ascii="Times New Roman" w:eastAsiaTheme="minorHAnsi" w:hAnsi="Times New Roman" w:cs="Times New Roman"/>
      </w:rPr>
    </w:lvl>
    <w:lvl w:ilvl="1" w:tplc="04270019">
      <w:start w:val="1"/>
      <w:numFmt w:val="lowerLetter"/>
      <w:lvlText w:val="%2."/>
      <w:lvlJc w:val="left"/>
      <w:pPr>
        <w:ind w:left="1866" w:hanging="360"/>
      </w:pPr>
    </w:lvl>
    <w:lvl w:ilvl="2" w:tplc="0427001B">
      <w:start w:val="1"/>
      <w:numFmt w:val="lowerRoman"/>
      <w:lvlText w:val="%3."/>
      <w:lvlJc w:val="right"/>
      <w:pPr>
        <w:ind w:left="2586" w:hanging="180"/>
      </w:pPr>
    </w:lvl>
    <w:lvl w:ilvl="3" w:tplc="0427000F">
      <w:start w:val="1"/>
      <w:numFmt w:val="decimal"/>
      <w:lvlText w:val="%4."/>
      <w:lvlJc w:val="left"/>
      <w:pPr>
        <w:ind w:left="3306" w:hanging="360"/>
      </w:pPr>
    </w:lvl>
    <w:lvl w:ilvl="4" w:tplc="04270019">
      <w:start w:val="1"/>
      <w:numFmt w:val="lowerLetter"/>
      <w:lvlText w:val="%5."/>
      <w:lvlJc w:val="left"/>
      <w:pPr>
        <w:ind w:left="4026" w:hanging="360"/>
      </w:pPr>
    </w:lvl>
    <w:lvl w:ilvl="5" w:tplc="0427001B">
      <w:start w:val="1"/>
      <w:numFmt w:val="lowerRoman"/>
      <w:lvlText w:val="%6."/>
      <w:lvlJc w:val="right"/>
      <w:pPr>
        <w:ind w:left="4746" w:hanging="180"/>
      </w:pPr>
    </w:lvl>
    <w:lvl w:ilvl="6" w:tplc="0427000F">
      <w:start w:val="1"/>
      <w:numFmt w:val="decimal"/>
      <w:lvlText w:val="%7."/>
      <w:lvlJc w:val="left"/>
      <w:pPr>
        <w:ind w:left="5466" w:hanging="360"/>
      </w:pPr>
    </w:lvl>
    <w:lvl w:ilvl="7" w:tplc="04270019">
      <w:start w:val="1"/>
      <w:numFmt w:val="lowerLetter"/>
      <w:lvlText w:val="%8."/>
      <w:lvlJc w:val="left"/>
      <w:pPr>
        <w:ind w:left="6186" w:hanging="360"/>
      </w:pPr>
    </w:lvl>
    <w:lvl w:ilvl="8" w:tplc="0427001B">
      <w:start w:val="1"/>
      <w:numFmt w:val="lowerRoman"/>
      <w:lvlText w:val="%9."/>
      <w:lvlJc w:val="right"/>
      <w:pPr>
        <w:ind w:left="6906" w:hanging="180"/>
      </w:pPr>
    </w:lvl>
  </w:abstractNum>
  <w:abstractNum w:abstractNumId="5" w15:restartNumberingAfterBreak="0">
    <w:nsid w:val="77887978"/>
    <w:multiLevelType w:val="hybridMultilevel"/>
    <w:tmpl w:val="3CDAEEF0"/>
    <w:lvl w:ilvl="0" w:tplc="136A4B7C">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8A"/>
    <w:rsid w:val="00005809"/>
    <w:rsid w:val="000273DA"/>
    <w:rsid w:val="00027E8A"/>
    <w:rsid w:val="00030A8A"/>
    <w:rsid w:val="000544CB"/>
    <w:rsid w:val="00060733"/>
    <w:rsid w:val="0006658F"/>
    <w:rsid w:val="0007394E"/>
    <w:rsid w:val="00077FA7"/>
    <w:rsid w:val="00080B77"/>
    <w:rsid w:val="000A0C09"/>
    <w:rsid w:val="000A4C5F"/>
    <w:rsid w:val="000A6453"/>
    <w:rsid w:val="000B7A9A"/>
    <w:rsid w:val="000C68EB"/>
    <w:rsid w:val="000D4165"/>
    <w:rsid w:val="000F22CA"/>
    <w:rsid w:val="0011156B"/>
    <w:rsid w:val="001338ED"/>
    <w:rsid w:val="00150B33"/>
    <w:rsid w:val="00166DBF"/>
    <w:rsid w:val="001B5493"/>
    <w:rsid w:val="00205DA0"/>
    <w:rsid w:val="00206D49"/>
    <w:rsid w:val="00213CB1"/>
    <w:rsid w:val="00217CF1"/>
    <w:rsid w:val="002478D5"/>
    <w:rsid w:val="00264B69"/>
    <w:rsid w:val="00275E0E"/>
    <w:rsid w:val="002853B2"/>
    <w:rsid w:val="002C2161"/>
    <w:rsid w:val="002E3A41"/>
    <w:rsid w:val="002F07D6"/>
    <w:rsid w:val="00320C0B"/>
    <w:rsid w:val="0032268E"/>
    <w:rsid w:val="00331BDC"/>
    <w:rsid w:val="003326DD"/>
    <w:rsid w:val="00335D53"/>
    <w:rsid w:val="003560CF"/>
    <w:rsid w:val="0036629E"/>
    <w:rsid w:val="003727BC"/>
    <w:rsid w:val="003B3E65"/>
    <w:rsid w:val="003C7013"/>
    <w:rsid w:val="003D2E69"/>
    <w:rsid w:val="003D3D1E"/>
    <w:rsid w:val="003F0DF0"/>
    <w:rsid w:val="003F5288"/>
    <w:rsid w:val="0040767D"/>
    <w:rsid w:val="00440885"/>
    <w:rsid w:val="0044187C"/>
    <w:rsid w:val="0044764A"/>
    <w:rsid w:val="00462454"/>
    <w:rsid w:val="00471249"/>
    <w:rsid w:val="0047210F"/>
    <w:rsid w:val="004823FC"/>
    <w:rsid w:val="00483EB2"/>
    <w:rsid w:val="004B3FB3"/>
    <w:rsid w:val="004D0BD2"/>
    <w:rsid w:val="00504ED5"/>
    <w:rsid w:val="00513E2D"/>
    <w:rsid w:val="0051773A"/>
    <w:rsid w:val="00536E12"/>
    <w:rsid w:val="00540C9D"/>
    <w:rsid w:val="005536C2"/>
    <w:rsid w:val="005B6422"/>
    <w:rsid w:val="006111CE"/>
    <w:rsid w:val="00611A88"/>
    <w:rsid w:val="00627604"/>
    <w:rsid w:val="00634D4B"/>
    <w:rsid w:val="00646EA9"/>
    <w:rsid w:val="00655DDF"/>
    <w:rsid w:val="00662104"/>
    <w:rsid w:val="00676D6A"/>
    <w:rsid w:val="00694C3D"/>
    <w:rsid w:val="006A6D2B"/>
    <w:rsid w:val="006D1DEB"/>
    <w:rsid w:val="00700C37"/>
    <w:rsid w:val="00701B51"/>
    <w:rsid w:val="00704649"/>
    <w:rsid w:val="00707D3C"/>
    <w:rsid w:val="00725235"/>
    <w:rsid w:val="0073466F"/>
    <w:rsid w:val="00753E17"/>
    <w:rsid w:val="00760CB2"/>
    <w:rsid w:val="007838D9"/>
    <w:rsid w:val="007934B7"/>
    <w:rsid w:val="007C4089"/>
    <w:rsid w:val="007C7521"/>
    <w:rsid w:val="007D14E5"/>
    <w:rsid w:val="007D4D71"/>
    <w:rsid w:val="007E1DAA"/>
    <w:rsid w:val="007E34BD"/>
    <w:rsid w:val="00827DA7"/>
    <w:rsid w:val="00830740"/>
    <w:rsid w:val="00860A8A"/>
    <w:rsid w:val="008B41D9"/>
    <w:rsid w:val="008B4689"/>
    <w:rsid w:val="008B4DE4"/>
    <w:rsid w:val="008B6F99"/>
    <w:rsid w:val="008C7836"/>
    <w:rsid w:val="008E1E2C"/>
    <w:rsid w:val="008E2DE3"/>
    <w:rsid w:val="00935330"/>
    <w:rsid w:val="00953F31"/>
    <w:rsid w:val="00980BC8"/>
    <w:rsid w:val="009A4262"/>
    <w:rsid w:val="009C4242"/>
    <w:rsid w:val="009C4FAE"/>
    <w:rsid w:val="009C5DFD"/>
    <w:rsid w:val="009D459F"/>
    <w:rsid w:val="00A07F28"/>
    <w:rsid w:val="00A1789D"/>
    <w:rsid w:val="00A422B7"/>
    <w:rsid w:val="00A53621"/>
    <w:rsid w:val="00A53D0D"/>
    <w:rsid w:val="00A94C26"/>
    <w:rsid w:val="00AA1F7F"/>
    <w:rsid w:val="00AB19D9"/>
    <w:rsid w:val="00AB4CBF"/>
    <w:rsid w:val="00AB60BD"/>
    <w:rsid w:val="00AC1C86"/>
    <w:rsid w:val="00AC2779"/>
    <w:rsid w:val="00AC2E7F"/>
    <w:rsid w:val="00AE2757"/>
    <w:rsid w:val="00AE74FA"/>
    <w:rsid w:val="00B112DD"/>
    <w:rsid w:val="00B16F92"/>
    <w:rsid w:val="00B264B5"/>
    <w:rsid w:val="00B27BF2"/>
    <w:rsid w:val="00B47B0B"/>
    <w:rsid w:val="00B549D0"/>
    <w:rsid w:val="00B81E4B"/>
    <w:rsid w:val="00B855FA"/>
    <w:rsid w:val="00BA2DDF"/>
    <w:rsid w:val="00BB537E"/>
    <w:rsid w:val="00BE20B8"/>
    <w:rsid w:val="00CA0D80"/>
    <w:rsid w:val="00CA1320"/>
    <w:rsid w:val="00CB3DFA"/>
    <w:rsid w:val="00CC67D7"/>
    <w:rsid w:val="00CE433B"/>
    <w:rsid w:val="00CF4FB0"/>
    <w:rsid w:val="00D15BAB"/>
    <w:rsid w:val="00D16453"/>
    <w:rsid w:val="00D26CDB"/>
    <w:rsid w:val="00D30555"/>
    <w:rsid w:val="00D44643"/>
    <w:rsid w:val="00D44FE4"/>
    <w:rsid w:val="00D576F1"/>
    <w:rsid w:val="00D57AC2"/>
    <w:rsid w:val="00D67878"/>
    <w:rsid w:val="00D8318A"/>
    <w:rsid w:val="00D95F12"/>
    <w:rsid w:val="00DB2560"/>
    <w:rsid w:val="00DC5CB1"/>
    <w:rsid w:val="00DE2007"/>
    <w:rsid w:val="00DE6A42"/>
    <w:rsid w:val="00E52B7B"/>
    <w:rsid w:val="00E56630"/>
    <w:rsid w:val="00E74876"/>
    <w:rsid w:val="00EA26B7"/>
    <w:rsid w:val="00EA7D95"/>
    <w:rsid w:val="00EC5C3E"/>
    <w:rsid w:val="00EC619A"/>
    <w:rsid w:val="00EC742E"/>
    <w:rsid w:val="00EE485C"/>
    <w:rsid w:val="00F017AB"/>
    <w:rsid w:val="00F2150E"/>
    <w:rsid w:val="00F44594"/>
    <w:rsid w:val="00F45069"/>
    <w:rsid w:val="00F5248A"/>
    <w:rsid w:val="00F544AB"/>
    <w:rsid w:val="00F622A0"/>
    <w:rsid w:val="00F773CF"/>
    <w:rsid w:val="00FB0B18"/>
    <w:rsid w:val="00FD04CF"/>
    <w:rsid w:val="00FD0746"/>
    <w:rsid w:val="00FD49B8"/>
    <w:rsid w:val="00FD7680"/>
    <w:rsid w:val="00FF0159"/>
    <w:rsid w:val="00FF1E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4AC98"/>
  <w15:docId w15:val="{E65DC4B0-97BB-4869-8F03-D7AB812B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66DBF"/>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D7680"/>
    <w:pPr>
      <w:ind w:left="720"/>
      <w:contextualSpacing/>
    </w:pPr>
  </w:style>
  <w:style w:type="character" w:styleId="Hipersaitas">
    <w:name w:val="Hyperlink"/>
    <w:basedOn w:val="Numatytasispastraiposriftas"/>
    <w:unhideWhenUsed/>
    <w:rsid w:val="0036629E"/>
    <w:rPr>
      <w:color w:val="0000FF" w:themeColor="hyperlink"/>
      <w:u w:val="single"/>
    </w:rPr>
  </w:style>
  <w:style w:type="paragraph" w:customStyle="1" w:styleId="a">
    <w:basedOn w:val="prastasis"/>
    <w:next w:val="prastasiniatinklio"/>
    <w:uiPriority w:val="99"/>
    <w:unhideWhenUsed/>
    <w:rsid w:val="007934B7"/>
    <w:pPr>
      <w:spacing w:before="100" w:beforeAutospacing="1" w:after="100" w:afterAutospacing="1"/>
    </w:pPr>
  </w:style>
  <w:style w:type="paragraph" w:styleId="prastasiniatinklio">
    <w:name w:val="Normal (Web)"/>
    <w:basedOn w:val="prastasis"/>
    <w:unhideWhenUsed/>
    <w:rsid w:val="007934B7"/>
  </w:style>
  <w:style w:type="paragraph" w:styleId="Debesliotekstas">
    <w:name w:val="Balloon Text"/>
    <w:basedOn w:val="prastasis"/>
    <w:link w:val="DebesliotekstasDiagrama"/>
    <w:semiHidden/>
    <w:unhideWhenUsed/>
    <w:rsid w:val="006A6D2B"/>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A6D2B"/>
    <w:rPr>
      <w:rFonts w:ascii="Segoe UI" w:hAnsi="Segoe UI" w:cs="Segoe UI"/>
      <w:sz w:val="18"/>
      <w:szCs w:val="18"/>
    </w:rPr>
  </w:style>
  <w:style w:type="paragraph" w:styleId="Betarp">
    <w:name w:val="No Spacing"/>
    <w:uiPriority w:val="1"/>
    <w:qFormat/>
    <w:rsid w:val="003D2E69"/>
    <w:rPr>
      <w:rFonts w:asciiTheme="minorHAnsi" w:eastAsiaTheme="minorHAnsi" w:hAnsiTheme="minorHAnsi" w:cstheme="minorBidi"/>
      <w:sz w:val="22"/>
      <w:szCs w:val="22"/>
      <w:lang w:eastAsia="en-US"/>
    </w:rPr>
  </w:style>
  <w:style w:type="table" w:styleId="Lentelstinklelis">
    <w:name w:val="Table Grid"/>
    <w:basedOn w:val="prastojilentel"/>
    <w:uiPriority w:val="39"/>
    <w:rsid w:val="00980B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01B51"/>
    <w:pPr>
      <w:tabs>
        <w:tab w:val="center" w:pos="4819"/>
        <w:tab w:val="right" w:pos="9638"/>
      </w:tabs>
    </w:pPr>
  </w:style>
  <w:style w:type="character" w:customStyle="1" w:styleId="AntratsDiagrama">
    <w:name w:val="Antraštės Diagrama"/>
    <w:basedOn w:val="Numatytasispastraiposriftas"/>
    <w:link w:val="Antrats"/>
    <w:uiPriority w:val="99"/>
    <w:rsid w:val="00701B51"/>
    <w:rPr>
      <w:sz w:val="24"/>
      <w:szCs w:val="24"/>
    </w:rPr>
  </w:style>
  <w:style w:type="paragraph" w:styleId="Porat">
    <w:name w:val="footer"/>
    <w:basedOn w:val="prastasis"/>
    <w:link w:val="PoratDiagrama"/>
    <w:unhideWhenUsed/>
    <w:rsid w:val="00701B51"/>
    <w:pPr>
      <w:tabs>
        <w:tab w:val="center" w:pos="4819"/>
        <w:tab w:val="right" w:pos="9638"/>
      </w:tabs>
    </w:pPr>
  </w:style>
  <w:style w:type="character" w:customStyle="1" w:styleId="PoratDiagrama">
    <w:name w:val="Poraštė Diagrama"/>
    <w:basedOn w:val="Numatytasispastraiposriftas"/>
    <w:link w:val="Porat"/>
    <w:rsid w:val="00701B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26115">
      <w:bodyDiv w:val="1"/>
      <w:marLeft w:val="0"/>
      <w:marRight w:val="0"/>
      <w:marTop w:val="0"/>
      <w:marBottom w:val="0"/>
      <w:divBdr>
        <w:top w:val="none" w:sz="0" w:space="0" w:color="auto"/>
        <w:left w:val="none" w:sz="0" w:space="0" w:color="auto"/>
        <w:bottom w:val="none" w:sz="0" w:space="0" w:color="auto"/>
        <w:right w:val="none" w:sz="0" w:space="0" w:color="auto"/>
      </w:divBdr>
    </w:div>
    <w:div w:id="105258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inutas.silute.lm.lt/" TargetMode="External"/><Relationship Id="rId3" Type="http://schemas.openxmlformats.org/officeDocument/2006/relationships/settings" Target="settings.xml"/><Relationship Id="rId7" Type="http://schemas.openxmlformats.org/officeDocument/2006/relationships/hyperlink" Target="https://www.vainutas.silute.lm.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ainutas.silute.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20100</Words>
  <Characters>11458</Characters>
  <Application>Microsoft Office Word</Application>
  <DocSecurity>0</DocSecurity>
  <Lines>95</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Raštinė</cp:lastModifiedBy>
  <cp:revision>2</cp:revision>
  <cp:lastPrinted>2022-01-21T08:07:00Z</cp:lastPrinted>
  <dcterms:created xsi:type="dcterms:W3CDTF">2022-01-21T08:12:00Z</dcterms:created>
  <dcterms:modified xsi:type="dcterms:W3CDTF">2022-01-21T08:12:00Z</dcterms:modified>
</cp:coreProperties>
</file>