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3B" w:rsidRPr="005D773B" w:rsidRDefault="005D773B" w:rsidP="005D773B">
      <w:pPr>
        <w:jc w:val="right"/>
        <w:rPr>
          <w:sz w:val="28"/>
          <w:szCs w:val="28"/>
          <w:lang w:val="lt-LT"/>
        </w:rPr>
      </w:pPr>
      <w:bookmarkStart w:id="0" w:name="_GoBack"/>
      <w:bookmarkEnd w:id="0"/>
      <w:r w:rsidRPr="005D773B">
        <w:rPr>
          <w:sz w:val="28"/>
          <w:szCs w:val="28"/>
          <w:lang w:val="lt-LT"/>
        </w:rPr>
        <w:t>Priedas Nr. 1</w:t>
      </w:r>
    </w:p>
    <w:p w:rsidR="0053141C" w:rsidRDefault="0053141C" w:rsidP="00531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PAGALBOS MOKINIUI TEIKIMO TVARKA</w:t>
      </w:r>
    </w:p>
    <w:p w:rsidR="0053141C" w:rsidRDefault="0053141C" w:rsidP="0053141C">
      <w:pPr>
        <w:jc w:val="center"/>
        <w:rPr>
          <w:b/>
          <w:sz w:val="28"/>
          <w:szCs w:val="28"/>
        </w:rPr>
      </w:pPr>
    </w:p>
    <w:p w:rsidR="0053141C" w:rsidRDefault="0053141C" w:rsidP="0053141C">
      <w:pPr>
        <w:jc w:val="center"/>
        <w:rPr>
          <w:b/>
        </w:rPr>
      </w:pPr>
    </w:p>
    <w:p w:rsidR="0053141C" w:rsidRDefault="0053141C" w:rsidP="0053141C">
      <w:pPr>
        <w:jc w:val="center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53141C" w:rsidTr="005D773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141C" w:rsidRDefault="0053141C" w:rsidP="00E97BF8">
            <w:pPr>
              <w:numPr>
                <w:ilvl w:val="0"/>
                <w:numId w:val="1"/>
              </w:numPr>
              <w:jc w:val="center"/>
              <w:rPr>
                <w:lang w:val="pt-BR"/>
              </w:rPr>
            </w:pPr>
            <w:r>
              <w:rPr>
                <w:b/>
              </w:rPr>
              <w:t>DALYKO MOKYTOJAS</w:t>
            </w:r>
          </w:p>
        </w:tc>
      </w:tr>
      <w:tr w:rsidR="0053141C" w:rsidTr="005D773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3141C" w:rsidRPr="005D773B" w:rsidRDefault="000D1C35" w:rsidP="000D1C35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Mokytojai teikia mokymosi pagalbą, vykdo pilietinės brandos, prevencinę veiklą.</w:t>
            </w:r>
            <w:r w:rsidR="005D773B">
              <w:rPr>
                <w:lang w:val="pt-BR"/>
              </w:rPr>
              <w:t xml:space="preserve"> </w:t>
            </w:r>
            <w:r w:rsidR="0053141C">
              <w:rPr>
                <w:lang w:val="pt-BR"/>
              </w:rPr>
              <w:t>Iškilus problemai, informuoja klasės vadovą.</w:t>
            </w:r>
          </w:p>
        </w:tc>
      </w:tr>
    </w:tbl>
    <w:p w:rsidR="0053141C" w:rsidRDefault="0053141C" w:rsidP="0053141C">
      <w:pPr>
        <w:jc w:val="center"/>
        <w:rPr>
          <w:b/>
          <w:lang w:val="pt-BR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62230</wp:posOffset>
                </wp:positionV>
                <wp:extent cx="103505" cy="641985"/>
                <wp:effectExtent l="19050" t="5080" r="20320" b="29210"/>
                <wp:wrapNone/>
                <wp:docPr id="9" name="Rodyklė žemy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641985"/>
                        </a:xfrm>
                        <a:prstGeom prst="downArrow">
                          <a:avLst>
                            <a:gd name="adj1" fmla="val 50000"/>
                            <a:gd name="adj2" fmla="val 155061"/>
                          </a:avLst>
                        </a:prstGeom>
                        <a:solidFill>
                          <a:srgbClr val="4E612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Rodyklė žemyn 9" o:spid="_x0000_s1026" type="#_x0000_t67" style="position:absolute;margin-left:234pt;margin-top:4.9pt;width:8.15pt;height:5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" fillcolor="#4e6128"/>
            </w:pict>
          </mc:Fallback>
        </mc:AlternateContent>
      </w:r>
    </w:p>
    <w:p w:rsidR="0053141C" w:rsidRDefault="0053141C" w:rsidP="0053141C">
      <w:pPr>
        <w:jc w:val="center"/>
        <w:rPr>
          <w:b/>
          <w:lang w:val="pt-BR"/>
        </w:rPr>
      </w:pPr>
    </w:p>
    <w:p w:rsidR="0053141C" w:rsidRDefault="0053141C" w:rsidP="000D1C35">
      <w:pPr>
        <w:jc w:val="both"/>
        <w:rPr>
          <w:b/>
          <w:lang w:val="pt-BR"/>
        </w:rPr>
      </w:pPr>
    </w:p>
    <w:p w:rsidR="0053141C" w:rsidRDefault="0053141C" w:rsidP="0053141C">
      <w:pPr>
        <w:jc w:val="center"/>
        <w:rPr>
          <w:b/>
          <w:lang w:val="pt-BR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6"/>
      </w:tblGrid>
      <w:tr w:rsidR="0053141C" w:rsidTr="0053141C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D1E"/>
            <w:hideMark/>
          </w:tcPr>
          <w:p w:rsidR="0053141C" w:rsidRDefault="0053141C" w:rsidP="000D1C35">
            <w:pPr>
              <w:numPr>
                <w:ilvl w:val="0"/>
                <w:numId w:val="1"/>
              </w:numPr>
              <w:ind w:left="0"/>
              <w:jc w:val="center"/>
              <w:rPr>
                <w:lang w:val="pt-BR"/>
              </w:rPr>
            </w:pPr>
            <w:r>
              <w:rPr>
                <w:b/>
              </w:rPr>
              <w:t>KLASĖS VADOVAS</w:t>
            </w:r>
          </w:p>
        </w:tc>
      </w:tr>
      <w:tr w:rsidR="0053141C" w:rsidTr="0053141C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3141C" w:rsidRDefault="0053141C" w:rsidP="000D1C35">
            <w:pPr>
              <w:jc w:val="both"/>
              <w:rPr>
                <w:b/>
              </w:rPr>
            </w:pPr>
            <w:r>
              <w:rPr>
                <w:lang w:val="pt-BR"/>
              </w:rPr>
              <w:t xml:space="preserve">Kalbasi su </w:t>
            </w:r>
            <w:r w:rsidR="005D773B">
              <w:rPr>
                <w:lang w:val="pt-BR"/>
              </w:rPr>
              <w:t xml:space="preserve">vaiku ar </w:t>
            </w:r>
            <w:r>
              <w:rPr>
                <w:lang w:val="pt-BR"/>
              </w:rPr>
              <w:t>mokiniu, stengiasi išsiaiškinti problemą ir padėti ją spręsti. Esant rimtai problemai, susitinka ir kalbasi su tėvais</w:t>
            </w:r>
            <w:r w:rsidR="000D1C35">
              <w:rPr>
                <w:lang w:val="pt-BR"/>
              </w:rPr>
              <w:t xml:space="preserve"> (globėjais, rūpintojais)</w:t>
            </w:r>
            <w:r>
              <w:rPr>
                <w:lang w:val="pt-BR"/>
              </w:rPr>
              <w:t xml:space="preserve">. Jei negali problemos išspręsti, kreipiasi į specialistus. </w:t>
            </w:r>
          </w:p>
        </w:tc>
      </w:tr>
    </w:tbl>
    <w:p w:rsidR="0053141C" w:rsidRDefault="0053141C" w:rsidP="0053141C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73660</wp:posOffset>
                </wp:positionV>
                <wp:extent cx="90805" cy="670560"/>
                <wp:effectExtent l="19050" t="6985" r="13970" b="27305"/>
                <wp:wrapNone/>
                <wp:docPr id="8" name="Rodyklė žemy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70560"/>
                        </a:xfrm>
                        <a:prstGeom prst="downArrow">
                          <a:avLst>
                            <a:gd name="adj1" fmla="val 50000"/>
                            <a:gd name="adj2" fmla="val 184615"/>
                          </a:avLst>
                        </a:prstGeom>
                        <a:solidFill>
                          <a:srgbClr val="4E612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dyklė žemyn 8" o:spid="_x0000_s1026" type="#_x0000_t67" style="position:absolute;margin-left:234pt;margin-top:5.8pt;width:7.15pt;height:5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" fillcolor="#4e6128"/>
            </w:pict>
          </mc:Fallback>
        </mc:AlternateContent>
      </w:r>
    </w:p>
    <w:p w:rsidR="0053141C" w:rsidRDefault="0053141C" w:rsidP="0053141C"/>
    <w:p w:rsidR="0053141C" w:rsidRDefault="0053141C" w:rsidP="0053141C"/>
    <w:p w:rsidR="0053141C" w:rsidRDefault="0053141C" w:rsidP="0053141C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2465"/>
        <w:gridCol w:w="2464"/>
        <w:gridCol w:w="2717"/>
        <w:gridCol w:w="31"/>
      </w:tblGrid>
      <w:tr w:rsidR="0053141C" w:rsidTr="000604C1">
        <w:trPr>
          <w:gridAfter w:val="1"/>
          <w:wAfter w:w="31" w:type="dxa"/>
          <w:trHeight w:val="772"/>
        </w:trPr>
        <w:tc>
          <w:tcPr>
            <w:tcW w:w="10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C151"/>
          </w:tcPr>
          <w:p w:rsidR="0053141C" w:rsidRDefault="0053141C" w:rsidP="00E97BF8">
            <w:pPr>
              <w:numPr>
                <w:ilvl w:val="0"/>
                <w:numId w:val="1"/>
              </w:numPr>
              <w:jc w:val="center"/>
            </w:pPr>
            <w:r>
              <w:rPr>
                <w:b/>
                <w:lang w:val="pt-BR"/>
              </w:rPr>
              <w:t>SPECIALISTAI</w:t>
            </w:r>
          </w:p>
          <w:p w:rsidR="0053141C" w:rsidRDefault="0053141C">
            <w:pPr>
              <w:jc w:val="center"/>
              <w:rPr>
                <w:b/>
                <w:lang w:val="pt-BR"/>
              </w:rPr>
            </w:pP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CC30D34" wp14:editId="31DE3006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20955</wp:posOffset>
                      </wp:positionV>
                      <wp:extent cx="2371725" cy="295275"/>
                      <wp:effectExtent l="26035" t="11430" r="12065" b="55245"/>
                      <wp:wrapNone/>
                      <wp:docPr id="7" name="Tiesioji rodyklės jungti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7172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Tiesioji rodyklės jungtis 7" o:spid="_x0000_s1026" type="#_x0000_t32" style="position:absolute;margin-left:60.55pt;margin-top:1.65pt;width:186.75pt;height:23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3E52F7F" wp14:editId="7A5BE264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20955</wp:posOffset>
                      </wp:positionV>
                      <wp:extent cx="971550" cy="295275"/>
                      <wp:effectExtent l="35560" t="11430" r="12065" b="55245"/>
                      <wp:wrapNone/>
                      <wp:docPr id="6" name="Tiesioji rodyklės jungti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7155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iesioji rodyklės jungtis 6" o:spid="_x0000_s1026" type="#_x0000_t32" style="position:absolute;margin-left:170.8pt;margin-top:1.65pt;width:76.5pt;height:23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2090C91" wp14:editId="2033E26E">
                      <wp:simplePos x="0" y="0"/>
                      <wp:positionH relativeFrom="column">
                        <wp:posOffset>3140710</wp:posOffset>
                      </wp:positionH>
                      <wp:positionV relativeFrom="paragraph">
                        <wp:posOffset>20955</wp:posOffset>
                      </wp:positionV>
                      <wp:extent cx="2190750" cy="295275"/>
                      <wp:effectExtent l="6985" t="11430" r="21590" b="55245"/>
                      <wp:wrapNone/>
                      <wp:docPr id="5" name="Tiesioji rodyklės jungti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iesioji rodyklės jungtis 5" o:spid="_x0000_s1026" type="#_x0000_t32" style="position:absolute;margin-left:247.3pt;margin-top:1.65pt;width:172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18261F1" wp14:editId="01F41513">
                      <wp:simplePos x="0" y="0"/>
                      <wp:positionH relativeFrom="column">
                        <wp:posOffset>3140710</wp:posOffset>
                      </wp:positionH>
                      <wp:positionV relativeFrom="paragraph">
                        <wp:posOffset>20955</wp:posOffset>
                      </wp:positionV>
                      <wp:extent cx="1104900" cy="295275"/>
                      <wp:effectExtent l="6985" t="11430" r="31115" b="55245"/>
                      <wp:wrapNone/>
                      <wp:docPr id="4" name="Tiesioji rodyklės jungti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iesioji rodyklės jungtis 4" o:spid="_x0000_s1026" type="#_x0000_t32" style="position:absolute;margin-left:247.3pt;margin-top:1.65pt;width:87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">
                      <v:stroke endarrow="block"/>
                    </v:shape>
                  </w:pict>
                </mc:Fallback>
              </mc:AlternateContent>
            </w:r>
          </w:p>
          <w:p w:rsidR="0053141C" w:rsidRDefault="0053141C">
            <w:pPr>
              <w:jc w:val="center"/>
            </w:pPr>
          </w:p>
        </w:tc>
      </w:tr>
      <w:tr w:rsidR="000604C1" w:rsidTr="000604C1">
        <w:trPr>
          <w:trHeight w:val="1011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604C1" w:rsidRDefault="000604C1">
            <w:pPr>
              <w:ind w:left="33" w:hanging="33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SOCIALINIS PEDAGOGAS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604C1" w:rsidRDefault="000604C1">
            <w:pPr>
              <w:ind w:left="33" w:hanging="33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LOGOPEDAS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604C1" w:rsidRDefault="000604C1" w:rsidP="00B95544">
            <w:pPr>
              <w:ind w:left="33" w:hanging="33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SPECIALUSIS PEDAGOGAS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604C1" w:rsidRDefault="000604C1" w:rsidP="00F61CC0">
            <w:pPr>
              <w:ind w:left="39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VISUOMENĖS SVIEKATOS PRIEŽIŪROS SPECIALISTAS</w:t>
            </w:r>
          </w:p>
        </w:tc>
      </w:tr>
      <w:tr w:rsidR="000D1C35" w:rsidRPr="005D773B" w:rsidTr="000604C1">
        <w:trPr>
          <w:gridAfter w:val="1"/>
          <w:wAfter w:w="31" w:type="dxa"/>
          <w:trHeight w:val="1039"/>
        </w:trPr>
        <w:tc>
          <w:tcPr>
            <w:tcW w:w="10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D1C35" w:rsidRDefault="000604C1" w:rsidP="005D773B">
            <w:p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 xml:space="preserve">Suteikia pagalbą </w:t>
            </w:r>
            <w:r w:rsidR="005D773B">
              <w:rPr>
                <w:lang w:val="pt-BR"/>
              </w:rPr>
              <w:t xml:space="preserve">vaikui ar </w:t>
            </w:r>
            <w:r>
              <w:rPr>
                <w:lang w:val="pt-BR"/>
              </w:rPr>
              <w:t xml:space="preserve">mokiniui, vadovaudamiesi jų veiklą reglamentuojančiais dokumentais. </w:t>
            </w:r>
            <w:r w:rsidR="000D1C35">
              <w:rPr>
                <w:lang w:val="pt-BR"/>
              </w:rPr>
              <w:t xml:space="preserve">Kalbasi su </w:t>
            </w:r>
            <w:r w:rsidR="005D773B">
              <w:rPr>
                <w:lang w:val="pt-BR"/>
              </w:rPr>
              <w:t xml:space="preserve">vaiku ar </w:t>
            </w:r>
            <w:r w:rsidR="000D1C35">
              <w:rPr>
                <w:lang w:val="pt-BR"/>
              </w:rPr>
              <w:t xml:space="preserve">mokiniu, veda individualias konsultacijas </w:t>
            </w:r>
            <w:r w:rsidR="005D773B">
              <w:rPr>
                <w:lang w:val="pt-BR"/>
              </w:rPr>
              <w:t xml:space="preserve">vaikui ar </w:t>
            </w:r>
            <w:r w:rsidR="000D1C35">
              <w:rPr>
                <w:lang w:val="pt-BR"/>
              </w:rPr>
              <w:t>mokini</w:t>
            </w:r>
            <w:r w:rsidR="005D773B">
              <w:rPr>
                <w:lang w:val="pt-BR"/>
              </w:rPr>
              <w:t xml:space="preserve">ui </w:t>
            </w:r>
            <w:r w:rsidR="000D1C35">
              <w:rPr>
                <w:lang w:val="pt-BR"/>
              </w:rPr>
              <w:t>bei j</w:t>
            </w:r>
            <w:r w:rsidR="005D773B">
              <w:rPr>
                <w:lang w:val="pt-BR"/>
              </w:rPr>
              <w:t>o</w:t>
            </w:r>
            <w:r w:rsidR="000D1C35">
              <w:rPr>
                <w:lang w:val="pt-BR"/>
              </w:rPr>
              <w:t xml:space="preserve"> tėvams</w:t>
            </w:r>
            <w:r>
              <w:rPr>
                <w:lang w:val="pt-BR"/>
              </w:rPr>
              <w:t xml:space="preserve"> (globėjams, rūpintojams)</w:t>
            </w:r>
            <w:r w:rsidR="000D1C35">
              <w:rPr>
                <w:lang w:val="pt-BR"/>
              </w:rPr>
              <w:t xml:space="preserve">, kartu su klasės vadovu kontroliuoja jo lankomumą,  stebi mokymosi rezultatus. Reikalui esant, siūlo kreiptis į specialistus kitose tarnybose ( PPT, VTAT, Psichinės sveikatos centras, policija, savivaldybės VGK). Situacijai nepagerėjus, </w:t>
            </w:r>
            <w:r w:rsidR="005D773B">
              <w:rPr>
                <w:lang w:val="pt-BR"/>
              </w:rPr>
              <w:t xml:space="preserve">vaiko ar </w:t>
            </w:r>
            <w:r w:rsidR="000D1C35">
              <w:rPr>
                <w:lang w:val="pt-BR"/>
              </w:rPr>
              <w:t>mokinio problema svarstoma Vaiko gerovės komisijos posėdyje.</w:t>
            </w:r>
          </w:p>
        </w:tc>
      </w:tr>
    </w:tbl>
    <w:p w:rsidR="0053141C" w:rsidRDefault="0053141C" w:rsidP="0053141C">
      <w:pPr>
        <w:jc w:val="center"/>
        <w:rPr>
          <w:b/>
          <w:lang w:val="pt-BR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64135</wp:posOffset>
                </wp:positionV>
                <wp:extent cx="90805" cy="663575"/>
                <wp:effectExtent l="19050" t="6985" r="13970" b="24765"/>
                <wp:wrapNone/>
                <wp:docPr id="2" name="Rodyklė žemy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63575"/>
                        </a:xfrm>
                        <a:prstGeom prst="downArrow">
                          <a:avLst>
                            <a:gd name="adj1" fmla="val 50000"/>
                            <a:gd name="adj2" fmla="val 182692"/>
                          </a:avLst>
                        </a:prstGeom>
                        <a:solidFill>
                          <a:srgbClr val="4E612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dyklė žemyn 2" o:spid="_x0000_s1026" type="#_x0000_t67" style="position:absolute;margin-left:234pt;margin-top:5.05pt;width:7.15pt;height: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" fillcolor="#4e6128"/>
            </w:pict>
          </mc:Fallback>
        </mc:AlternateContent>
      </w:r>
    </w:p>
    <w:p w:rsidR="0053141C" w:rsidRDefault="0053141C" w:rsidP="0053141C">
      <w:pPr>
        <w:jc w:val="center"/>
        <w:rPr>
          <w:b/>
          <w:lang w:val="pt-BR"/>
        </w:rPr>
      </w:pPr>
    </w:p>
    <w:p w:rsidR="0053141C" w:rsidRDefault="0053141C" w:rsidP="0053141C">
      <w:pPr>
        <w:jc w:val="center"/>
        <w:rPr>
          <w:b/>
          <w:lang w:val="pt-BR"/>
        </w:rPr>
      </w:pPr>
    </w:p>
    <w:p w:rsidR="0053141C" w:rsidRDefault="0053141C" w:rsidP="0053141C">
      <w:pPr>
        <w:jc w:val="center"/>
        <w:rPr>
          <w:b/>
          <w:lang w:val="pt-BR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6"/>
      </w:tblGrid>
      <w:tr w:rsidR="0053141C" w:rsidTr="0053141C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BF2F"/>
            <w:hideMark/>
          </w:tcPr>
          <w:p w:rsidR="0053141C" w:rsidRDefault="0053141C" w:rsidP="00E97BF8">
            <w:pPr>
              <w:numPr>
                <w:ilvl w:val="0"/>
                <w:numId w:val="1"/>
              </w:numPr>
              <w:shd w:val="clear" w:color="auto" w:fill="B1BF2F"/>
              <w:jc w:val="center"/>
              <w:rPr>
                <w:b/>
                <w:lang w:val="pt-BR"/>
              </w:rPr>
            </w:pPr>
            <w:r>
              <w:rPr>
                <w:b/>
              </w:rPr>
              <w:t>VAIKO GEROVĖS KOMISIJA</w:t>
            </w:r>
          </w:p>
        </w:tc>
      </w:tr>
      <w:tr w:rsidR="0053141C" w:rsidRPr="000D1C35" w:rsidTr="0053141C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3141C" w:rsidRDefault="0053141C" w:rsidP="005D773B">
            <w:p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 xml:space="preserve">Svarsto </w:t>
            </w:r>
            <w:r w:rsidR="005D773B">
              <w:rPr>
                <w:lang w:val="pt-BR"/>
              </w:rPr>
              <w:t xml:space="preserve">vaiko ar </w:t>
            </w:r>
            <w:r>
              <w:rPr>
                <w:lang w:val="pt-BR"/>
              </w:rPr>
              <w:t>mokinio problemų priežastis, siūlo galimus pagalbos būdus</w:t>
            </w:r>
            <w:r w:rsidR="000604C1">
              <w:rPr>
                <w:lang w:val="pt-BR"/>
              </w:rPr>
              <w:t xml:space="preserve">, teikia konsultacinę pagalbą </w:t>
            </w:r>
            <w:r w:rsidR="005D773B">
              <w:rPr>
                <w:lang w:val="pt-BR"/>
              </w:rPr>
              <w:t>mokytojams, vaikui ar mokiniui, šeimai</w:t>
            </w:r>
            <w:r>
              <w:rPr>
                <w:lang w:val="pt-BR"/>
              </w:rPr>
              <w:t xml:space="preserve">. Į VGK posėdžius gali būti pakviesti </w:t>
            </w:r>
            <w:r w:rsidR="005D773B">
              <w:rPr>
                <w:lang w:val="pt-BR"/>
              </w:rPr>
              <w:t>vaiko ar mokinio</w:t>
            </w:r>
            <w:r>
              <w:rPr>
                <w:lang w:val="pt-BR"/>
              </w:rPr>
              <w:t xml:space="preserve"> tėvai. Esant būtinybei, kreipiasi pagalbos į Savivaldybės administracijos </w:t>
            </w:r>
            <w:r w:rsidR="005D773B">
              <w:rPr>
                <w:lang w:val="pt-BR"/>
              </w:rPr>
              <w:t>Vaiko gerovės komisij</w:t>
            </w:r>
            <w:r w:rsidR="005D773B">
              <w:rPr>
                <w:lang w:val="lt-LT"/>
              </w:rPr>
              <w:t>ą</w:t>
            </w:r>
            <w:r w:rsidRPr="000D1C35">
              <w:rPr>
                <w:lang w:val="pt-BR"/>
              </w:rPr>
              <w:t>.</w:t>
            </w:r>
          </w:p>
        </w:tc>
      </w:tr>
    </w:tbl>
    <w:p w:rsidR="0053141C" w:rsidRDefault="0053141C" w:rsidP="0053141C">
      <w:pPr>
        <w:jc w:val="center"/>
        <w:rPr>
          <w:b/>
          <w:lang w:val="pt-BR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14605</wp:posOffset>
                </wp:positionV>
                <wp:extent cx="90805" cy="666750"/>
                <wp:effectExtent l="19050" t="5080" r="13970" b="23495"/>
                <wp:wrapNone/>
                <wp:docPr id="1" name="Rodyklė žemy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66750"/>
                        </a:xfrm>
                        <a:prstGeom prst="downArrow">
                          <a:avLst>
                            <a:gd name="adj1" fmla="val 50000"/>
                            <a:gd name="adj2" fmla="val 183566"/>
                          </a:avLst>
                        </a:prstGeom>
                        <a:solidFill>
                          <a:srgbClr val="4E612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dyklė žemyn 1" o:spid="_x0000_s1026" type="#_x0000_t67" style="position:absolute;margin-left:234pt;margin-top:1.15pt;width:7.1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" fillcolor="#4e6128"/>
            </w:pict>
          </mc:Fallback>
        </mc:AlternateContent>
      </w:r>
    </w:p>
    <w:p w:rsidR="0053141C" w:rsidRDefault="0053141C" w:rsidP="0053141C">
      <w:pPr>
        <w:jc w:val="center"/>
        <w:rPr>
          <w:b/>
          <w:lang w:val="pt-BR"/>
        </w:rPr>
      </w:pPr>
    </w:p>
    <w:p w:rsidR="0053141C" w:rsidRDefault="0053141C" w:rsidP="0053141C">
      <w:pPr>
        <w:jc w:val="center"/>
        <w:rPr>
          <w:b/>
          <w:lang w:val="pt-BR"/>
        </w:rPr>
      </w:pPr>
    </w:p>
    <w:p w:rsidR="0053141C" w:rsidRDefault="0053141C" w:rsidP="0053141C">
      <w:pPr>
        <w:jc w:val="center"/>
        <w:rPr>
          <w:b/>
          <w:lang w:val="pt-BR"/>
        </w:rPr>
      </w:pPr>
    </w:p>
    <w:tbl>
      <w:tblPr>
        <w:tblW w:w="101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53141C" w:rsidTr="0053141C">
        <w:trPr>
          <w:trHeight w:val="461"/>
        </w:trPr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660"/>
            <w:hideMark/>
          </w:tcPr>
          <w:p w:rsidR="0053141C" w:rsidRDefault="0053141C" w:rsidP="00E97BF8">
            <w:pPr>
              <w:numPr>
                <w:ilvl w:val="0"/>
                <w:numId w:val="1"/>
              </w:numPr>
              <w:jc w:val="center"/>
              <w:rPr>
                <w:b/>
                <w:lang w:val="pt-BR"/>
              </w:rPr>
            </w:pPr>
            <w:r>
              <w:rPr>
                <w:b/>
                <w:caps/>
                <w:lang w:val="pt-BR"/>
              </w:rPr>
              <w:t>Savivaldybės administracijos</w:t>
            </w:r>
            <w:r>
              <w:rPr>
                <w:caps/>
                <w:lang w:val="pt-BR"/>
              </w:rPr>
              <w:t xml:space="preserve"> </w:t>
            </w:r>
            <w:r>
              <w:rPr>
                <w:b/>
              </w:rPr>
              <w:t>VAIKO GEROVĖS KOMISIJA</w:t>
            </w:r>
          </w:p>
          <w:p w:rsidR="0053141C" w:rsidRDefault="0053141C">
            <w:pPr>
              <w:ind w:left="72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(VAIKO MINIMALIOS IR VIDUTINĖS PRIEŽIŪROS ĮSTATYMAS)</w:t>
            </w:r>
          </w:p>
        </w:tc>
      </w:tr>
      <w:tr w:rsidR="0053141C" w:rsidTr="0053141C">
        <w:trPr>
          <w:trHeight w:val="486"/>
        </w:trPr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3141C" w:rsidRDefault="0053141C" w:rsidP="005D773B">
            <w:p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 xml:space="preserve">Savivaldybės administracijos </w:t>
            </w:r>
            <w:r>
              <w:t>V</w:t>
            </w:r>
            <w:r w:rsidR="005D773B">
              <w:t xml:space="preserve">aiko gerovės komisijos </w:t>
            </w:r>
            <w:r w:rsidR="005D773B" w:rsidRPr="005D773B">
              <w:rPr>
                <w:lang w:val="lt-LT"/>
              </w:rPr>
              <w:t>teikimu</w:t>
            </w:r>
            <w:r w:rsidR="005D773B">
              <w:t>,</w:t>
            </w:r>
            <w:r w:rsidR="005D773B">
              <w:rPr>
                <w:lang w:val="pt-BR"/>
              </w:rPr>
              <w:t xml:space="preserve"> s</w:t>
            </w:r>
            <w:r>
              <w:rPr>
                <w:lang w:val="pt-BR"/>
              </w:rPr>
              <w:t>avivaldybės administracijos direktorius vaikui</w:t>
            </w:r>
            <w:r w:rsidR="005D773B">
              <w:rPr>
                <w:lang w:val="pt-BR"/>
              </w:rPr>
              <w:t xml:space="preserve"> armokiniui</w:t>
            </w:r>
            <w:r>
              <w:rPr>
                <w:lang w:val="pt-BR"/>
              </w:rPr>
              <w:t xml:space="preserve"> skiria priežiūros priemonę</w:t>
            </w:r>
          </w:p>
        </w:tc>
      </w:tr>
    </w:tbl>
    <w:p w:rsidR="0053141C" w:rsidRDefault="0053141C" w:rsidP="0053141C">
      <w:pPr>
        <w:jc w:val="center"/>
        <w:rPr>
          <w:b/>
          <w:lang w:val="pt-BR"/>
        </w:rPr>
      </w:pPr>
    </w:p>
    <w:p w:rsidR="008338A3" w:rsidRDefault="008338A3"/>
    <w:sectPr w:rsidR="008338A3" w:rsidSect="005D773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32C8"/>
    <w:multiLevelType w:val="hybridMultilevel"/>
    <w:tmpl w:val="C6006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1C"/>
    <w:rsid w:val="000604C1"/>
    <w:rsid w:val="000D1C35"/>
    <w:rsid w:val="0053141C"/>
    <w:rsid w:val="005D773B"/>
    <w:rsid w:val="00776663"/>
    <w:rsid w:val="008338A3"/>
    <w:rsid w:val="00B00C49"/>
    <w:rsid w:val="00CA2104"/>
    <w:rsid w:val="00D91F42"/>
    <w:rsid w:val="00E3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Mokykla</cp:lastModifiedBy>
  <cp:revision>2</cp:revision>
  <dcterms:created xsi:type="dcterms:W3CDTF">2017-04-19T05:33:00Z</dcterms:created>
  <dcterms:modified xsi:type="dcterms:W3CDTF">2017-04-19T05:33:00Z</dcterms:modified>
</cp:coreProperties>
</file>